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jc w:val="center"/>
        <w:tblCellMar>
          <w:top w:w="15" w:type="dxa"/>
          <w:left w:w="15" w:type="dxa"/>
          <w:bottom w:w="15" w:type="dxa"/>
          <w:right w:w="15" w:type="dxa"/>
        </w:tblCellMar>
        <w:tblLook w:val="04A0" w:firstRow="1" w:lastRow="0" w:firstColumn="1" w:lastColumn="0" w:noHBand="0" w:noVBand="1"/>
      </w:tblPr>
      <w:tblGrid>
        <w:gridCol w:w="157"/>
        <w:gridCol w:w="8012"/>
      </w:tblGrid>
      <w:tr w:rsidR="002D67C1" w:rsidRPr="002D67C1" w:rsidTr="002D67C1">
        <w:trPr>
          <w:jc w:val="center"/>
        </w:trPr>
        <w:tc>
          <w:tcPr>
            <w:tcW w:w="0" w:type="auto"/>
            <w:gridSpan w:val="2"/>
            <w:vAlign w:val="center"/>
            <w:hideMark/>
          </w:tcPr>
          <w:p w:rsidR="002D67C1" w:rsidRPr="005A0813" w:rsidRDefault="002D67C1" w:rsidP="002D67C1">
            <w:pPr>
              <w:widowControl/>
              <w:rPr>
                <w:rFonts w:ascii="新細明體" w:eastAsia="新細明體" w:hAnsi="新細明體" w:cs="新細明體"/>
                <w:b/>
                <w:kern w:val="0"/>
                <w:sz w:val="32"/>
                <w:szCs w:val="32"/>
              </w:rPr>
            </w:pPr>
            <w:r w:rsidRPr="002D67C1">
              <w:rPr>
                <w:rFonts w:ascii="新細明體" w:eastAsia="新細明體" w:hAnsi="新細明體" w:cs="新細明體"/>
                <w:kern w:val="0"/>
                <w:szCs w:val="24"/>
              </w:rPr>
              <w:t xml:space="preserve"> </w:t>
            </w:r>
            <w:r w:rsidRPr="002D67C1">
              <w:rPr>
                <w:rFonts w:ascii="新細明體" w:eastAsia="新細明體" w:hAnsi="新細明體" w:cs="新細明體"/>
                <w:b/>
                <w:kern w:val="0"/>
                <w:sz w:val="32"/>
                <w:szCs w:val="32"/>
              </w:rPr>
              <w:t xml:space="preserve">高級中等以上學校學生就學貸款作業要點 </w:t>
            </w:r>
          </w:p>
          <w:p w:rsidR="005A0813" w:rsidRDefault="005A0813" w:rsidP="005A0813">
            <w:pPr>
              <w:widowControl/>
              <w:ind w:firstLineChars="1750" w:firstLine="4200"/>
              <w:rPr>
                <w:rFonts w:ascii="新細明體" w:eastAsia="新細明體" w:hAnsi="新細明體" w:cs="新細明體"/>
                <w:kern w:val="0"/>
                <w:szCs w:val="24"/>
              </w:rPr>
            </w:pPr>
            <w:r>
              <w:rPr>
                <w:rFonts w:ascii="新細明體" w:eastAsia="新細明體" w:hAnsi="新細明體" w:cs="新細明體" w:hint="eastAsia"/>
                <w:kern w:val="0"/>
                <w:szCs w:val="24"/>
              </w:rPr>
              <w:t>相關科室：四科公布文號</w:t>
            </w:r>
          </w:p>
          <w:p w:rsidR="005A0813" w:rsidRDefault="00CF0AEC" w:rsidP="005A0813">
            <w:pPr>
              <w:widowControl/>
              <w:ind w:firstLineChars="1750" w:firstLine="4200"/>
              <w:rPr>
                <w:rFonts w:ascii="新細明體" w:eastAsia="新細明體" w:hAnsi="新細明體" w:cs="新細明體"/>
                <w:kern w:val="0"/>
                <w:szCs w:val="24"/>
              </w:rPr>
            </w:pPr>
            <w:r>
              <w:rPr>
                <w:rFonts w:ascii="新細明體" w:eastAsia="新細明體" w:hAnsi="新細明體" w:cs="新細明體" w:hint="eastAsia"/>
                <w:kern w:val="0"/>
                <w:szCs w:val="24"/>
              </w:rPr>
              <w:t>(</w:t>
            </w:r>
            <w:r w:rsidR="005A0813">
              <w:rPr>
                <w:rFonts w:ascii="新細明體" w:eastAsia="新細明體" w:hAnsi="新細明體" w:cs="新細明體" w:hint="eastAsia"/>
                <w:kern w:val="0"/>
                <w:szCs w:val="24"/>
              </w:rPr>
              <w:t>歷次條文修訂省略</w:t>
            </w:r>
            <w:r>
              <w:rPr>
                <w:rFonts w:ascii="新細明體" w:eastAsia="新細明體" w:hAnsi="新細明體" w:cs="新細明體" w:hint="eastAsia"/>
                <w:kern w:val="0"/>
                <w:szCs w:val="24"/>
              </w:rPr>
              <w:t>)</w:t>
            </w:r>
          </w:p>
          <w:p w:rsidR="002D67C1" w:rsidRPr="002D67C1" w:rsidRDefault="002D67C1" w:rsidP="001E7DFC">
            <w:pPr>
              <w:widowControl/>
              <w:ind w:firstLineChars="1750" w:firstLine="4200"/>
              <w:rPr>
                <w:rFonts w:ascii="新細明體" w:eastAsia="新細明體" w:hAnsi="新細明體" w:cs="新細明體"/>
                <w:kern w:val="0"/>
                <w:szCs w:val="24"/>
              </w:rPr>
            </w:pPr>
            <w:r w:rsidRPr="002D67C1">
              <w:rPr>
                <w:rFonts w:ascii="新細明體" w:eastAsia="新細明體" w:hAnsi="新細明體" w:cs="新細明體"/>
                <w:kern w:val="0"/>
                <w:szCs w:val="24"/>
              </w:rPr>
              <w:t xml:space="preserve">  101 年 01 月 04 日 修正 </w:t>
            </w:r>
          </w:p>
        </w:tc>
      </w:tr>
      <w:tr w:rsidR="002D67C1" w:rsidRPr="002D67C1" w:rsidTr="002D67C1">
        <w:tblPrEx>
          <w:jc w:val="left"/>
          <w:tblCellMar>
            <w:top w:w="0" w:type="dxa"/>
            <w:left w:w="0" w:type="dxa"/>
            <w:bottom w:w="0" w:type="dxa"/>
            <w:right w:w="0" w:type="dxa"/>
          </w:tblCellMar>
        </w:tblPrEx>
        <w:trPr>
          <w:hidden/>
        </w:trPr>
        <w:tc>
          <w:tcPr>
            <w:tcW w:w="96" w:type="pct"/>
            <w:vAlign w:val="center"/>
            <w:hideMark/>
          </w:tcPr>
          <w:p w:rsidR="002D67C1" w:rsidRPr="002D67C1" w:rsidRDefault="002D67C1" w:rsidP="002D67C1">
            <w:pPr>
              <w:widowControl/>
              <w:rPr>
                <w:rFonts w:ascii="新細明體" w:eastAsia="新細明體" w:hAnsi="新細明體" w:cs="新細明體"/>
                <w:vanish/>
                <w:kern w:val="0"/>
                <w:szCs w:val="24"/>
              </w:rPr>
            </w:pPr>
          </w:p>
        </w:tc>
        <w:tc>
          <w:tcPr>
            <w:tcW w:w="4904" w:type="pct"/>
            <w:vAlign w:val="center"/>
            <w:hideMark/>
          </w:tcPr>
          <w:p w:rsidR="002D67C1" w:rsidRPr="002D67C1" w:rsidRDefault="00872DDA" w:rsidP="001E7DFC">
            <w:pPr>
              <w:widowControl/>
              <w:rPr>
                <w:rFonts w:ascii="新細明體" w:eastAsia="新細明體" w:hAnsi="新細明體" w:cs="新細明體"/>
                <w:vanish/>
                <w:kern w:val="0"/>
                <w:szCs w:val="24"/>
              </w:rPr>
            </w:pPr>
            <w:r>
              <w:rPr>
                <w:rFonts w:ascii="新細明體" w:eastAsia="新細明體" w:hAnsi="新細明體" w:cs="新細明體" w:hint="eastAsia"/>
                <w:kern w:val="0"/>
                <w:szCs w:val="24"/>
              </w:rPr>
              <w:t xml:space="preserve">                                  </w:t>
            </w:r>
            <w:r w:rsidR="001E7DFC">
              <w:rPr>
                <w:rFonts w:ascii="新細明體" w:eastAsia="新細明體" w:hAnsi="新細明體" w:cs="新細明體" w:hint="eastAsia"/>
                <w:kern w:val="0"/>
                <w:szCs w:val="24"/>
              </w:rPr>
              <w:t xml:space="preserve"> </w:t>
            </w:r>
            <w:bookmarkStart w:id="0" w:name="_GoBack"/>
            <w:bookmarkEnd w:id="0"/>
            <w:r w:rsidRPr="002D67C1">
              <w:rPr>
                <w:rFonts w:ascii="新細明體" w:eastAsia="新細明體" w:hAnsi="新細明體" w:cs="新細明體"/>
                <w:kern w:val="0"/>
                <w:szCs w:val="24"/>
              </w:rPr>
              <w:t xml:space="preserve"> 10</w:t>
            </w:r>
            <w:r>
              <w:rPr>
                <w:rFonts w:ascii="新細明體" w:eastAsia="新細明體" w:hAnsi="新細明體" w:cs="新細明體" w:hint="eastAsia"/>
                <w:kern w:val="0"/>
                <w:szCs w:val="24"/>
              </w:rPr>
              <w:t>3</w:t>
            </w:r>
            <w:r w:rsidRPr="002D67C1">
              <w:rPr>
                <w:rFonts w:ascii="新細明體" w:eastAsia="新細明體" w:hAnsi="新細明體" w:cs="新細明體"/>
                <w:kern w:val="0"/>
                <w:szCs w:val="24"/>
              </w:rPr>
              <w:t xml:space="preserve"> 年 0</w:t>
            </w:r>
            <w:r>
              <w:rPr>
                <w:rFonts w:ascii="新細明體" w:eastAsia="新細明體" w:hAnsi="新細明體" w:cs="新細明體" w:hint="eastAsia"/>
                <w:kern w:val="0"/>
                <w:szCs w:val="24"/>
              </w:rPr>
              <w:t>7</w:t>
            </w:r>
            <w:r w:rsidRPr="002D67C1">
              <w:rPr>
                <w:rFonts w:ascii="新細明體" w:eastAsia="新細明體" w:hAnsi="新細明體" w:cs="新細明體"/>
                <w:kern w:val="0"/>
                <w:szCs w:val="24"/>
              </w:rPr>
              <w:t xml:space="preserve"> 月 </w:t>
            </w:r>
            <w:r>
              <w:rPr>
                <w:rFonts w:ascii="新細明體" w:eastAsia="新細明體" w:hAnsi="新細明體" w:cs="新細明體" w:hint="eastAsia"/>
                <w:kern w:val="0"/>
                <w:szCs w:val="24"/>
              </w:rPr>
              <w:t>25</w:t>
            </w:r>
            <w:r w:rsidRPr="002D67C1">
              <w:rPr>
                <w:rFonts w:ascii="新細明體" w:eastAsia="新細明體" w:hAnsi="新細明體" w:cs="新細明體"/>
                <w:kern w:val="0"/>
                <w:szCs w:val="24"/>
              </w:rPr>
              <w:t xml:space="preserve"> 日 修正</w:t>
            </w:r>
          </w:p>
        </w:tc>
      </w:tr>
      <w:tr w:rsidR="002D67C1" w:rsidRPr="002D67C1" w:rsidTr="002D67C1">
        <w:tblPrEx>
          <w:jc w:val="left"/>
          <w:tblCellMar>
            <w:top w:w="0" w:type="dxa"/>
            <w:left w:w="0" w:type="dxa"/>
            <w:bottom w:w="0" w:type="dxa"/>
            <w:right w:w="0" w:type="dxa"/>
          </w:tblCellMar>
        </w:tblPrEx>
        <w:tc>
          <w:tcPr>
            <w:tcW w:w="96" w:type="pct"/>
            <w:vAlign w:val="center"/>
            <w:hideMark/>
          </w:tcPr>
          <w:p w:rsidR="002D67C1" w:rsidRPr="002D67C1" w:rsidRDefault="002D67C1" w:rsidP="0072249F">
            <w:pPr>
              <w:widowControl/>
              <w:rPr>
                <w:rFonts w:ascii="新細明體" w:eastAsia="新細明體" w:hAnsi="新細明體" w:cs="新細明體"/>
                <w:kern w:val="0"/>
                <w:szCs w:val="24"/>
              </w:rPr>
            </w:pPr>
          </w:p>
        </w:tc>
        <w:tc>
          <w:tcPr>
            <w:tcW w:w="4904" w:type="pct"/>
            <w:vAlign w:val="center"/>
            <w:hideMark/>
          </w:tcPr>
          <w:p w:rsidR="005A0813" w:rsidRDefault="005A0813" w:rsidP="0072249F">
            <w:pPr>
              <w:widowControl/>
              <w:spacing w:before="100" w:beforeAutospacing="1" w:after="100" w:afterAutospacing="1"/>
              <w:ind w:leftChars="-59" w:left="-142"/>
              <w:rPr>
                <w:rFonts w:ascii="細明體" w:eastAsia="細明體" w:hAnsi="細明體" w:cs="新細明體"/>
                <w:kern w:val="0"/>
                <w:szCs w:val="24"/>
              </w:rPr>
            </w:pPr>
          </w:p>
          <w:p w:rsidR="002D67C1" w:rsidRPr="002D67C1" w:rsidRDefault="002D67C1" w:rsidP="00B2067D">
            <w:pPr>
              <w:widowControl/>
              <w:spacing w:before="100" w:beforeAutospacing="1" w:after="100" w:afterAutospacing="1"/>
              <w:ind w:left="425" w:hangingChars="177" w:hanging="425"/>
              <w:rPr>
                <w:rFonts w:ascii="新細明體" w:eastAsia="新細明體" w:hAnsi="新細明體" w:cs="新細明體"/>
                <w:kern w:val="0"/>
                <w:szCs w:val="24"/>
              </w:rPr>
            </w:pPr>
            <w:r w:rsidRPr="002D67C1">
              <w:rPr>
                <w:rFonts w:ascii="細明體" w:eastAsia="細明體" w:hAnsi="細明體" w:cs="新細明體" w:hint="eastAsia"/>
                <w:kern w:val="0"/>
                <w:szCs w:val="24"/>
              </w:rPr>
              <w:t>一、教育部（以下簡稱本部）為簡化辦理高級中等以上學校學生就學貸款之</w:t>
            </w:r>
            <w:r w:rsidRPr="002D67C1">
              <w:rPr>
                <w:rFonts w:ascii="細明體" w:eastAsia="細明體" w:hAnsi="細明體" w:cs="新細明體" w:hint="eastAsia"/>
                <w:kern w:val="0"/>
                <w:szCs w:val="24"/>
              </w:rPr>
              <w:br/>
              <w:t>作業程序，特訂定本要點。</w:t>
            </w:r>
          </w:p>
          <w:p w:rsidR="002D67C1" w:rsidRPr="002D67C1" w:rsidRDefault="002D67C1" w:rsidP="0072249F">
            <w:pPr>
              <w:widowControl/>
              <w:spacing w:before="100" w:beforeAutospacing="1" w:after="100" w:afterAutospacing="1"/>
              <w:ind w:left="442" w:hanging="442"/>
              <w:rPr>
                <w:rFonts w:ascii="新細明體" w:eastAsia="新細明體" w:hAnsi="新細明體" w:cs="新細明體"/>
                <w:kern w:val="0"/>
                <w:szCs w:val="24"/>
              </w:rPr>
            </w:pPr>
            <w:r w:rsidRPr="002D67C1">
              <w:rPr>
                <w:rFonts w:ascii="Times New Roman" w:eastAsia="新細明體" w:hAnsi="Times New Roman" w:cs="新細明體"/>
                <w:kern w:val="0"/>
                <w:szCs w:val="24"/>
              </w:rPr>
              <w:t>二、</w:t>
            </w:r>
            <w:r w:rsidRPr="002D67C1">
              <w:rPr>
                <w:rFonts w:ascii="Times New Roman" w:eastAsia="新細明體" w:hAnsi="Times New Roman" w:cs="新細明體"/>
                <w:kern w:val="0"/>
                <w:szCs w:val="24"/>
              </w:rPr>
              <w:t xml:space="preserve"> </w:t>
            </w:r>
            <w:r w:rsidRPr="002D67C1">
              <w:rPr>
                <w:rFonts w:ascii="Times New Roman" w:eastAsia="新細明體" w:hAnsi="Times New Roman" w:cs="新細明體"/>
                <w:kern w:val="0"/>
                <w:szCs w:val="24"/>
              </w:rPr>
              <w:t>高級中等以上學校學生就學貸款辦法（以下簡稱本辦法）第四條所稱辦</w:t>
            </w:r>
            <w:r w:rsidRPr="002D67C1">
              <w:rPr>
                <w:rFonts w:ascii="Times New Roman" w:eastAsia="新細明體" w:hAnsi="Times New Roman" w:cs="新細明體"/>
                <w:kern w:val="0"/>
                <w:szCs w:val="24"/>
              </w:rPr>
              <w:br/>
            </w:r>
            <w:r w:rsidRPr="002D67C1">
              <w:rPr>
                <w:rFonts w:ascii="Times New Roman" w:eastAsia="新細明體" w:hAnsi="Times New Roman" w:cs="新細明體"/>
                <w:kern w:val="0"/>
                <w:szCs w:val="24"/>
              </w:rPr>
              <w:t>理本貸款之銀行（以下簡稱承貸銀行）原則上按學校所在地之行政區劃</w:t>
            </w:r>
            <w:r w:rsidRPr="002D67C1">
              <w:rPr>
                <w:rFonts w:ascii="Times New Roman" w:eastAsia="新細明體" w:hAnsi="Times New Roman" w:cs="新細明體"/>
                <w:kern w:val="0"/>
                <w:szCs w:val="24"/>
              </w:rPr>
              <w:br/>
            </w:r>
            <w:r w:rsidRPr="002D67C1">
              <w:rPr>
                <w:rFonts w:ascii="Times New Roman" w:eastAsia="新細明體" w:hAnsi="Times New Roman" w:cs="新細明體"/>
                <w:kern w:val="0"/>
                <w:szCs w:val="24"/>
              </w:rPr>
              <w:t>分如下：</w:t>
            </w:r>
          </w:p>
          <w:p w:rsidR="002D67C1" w:rsidRPr="002D67C1" w:rsidRDefault="002D67C1" w:rsidP="0072249F">
            <w:pPr>
              <w:widowControl/>
              <w:spacing w:before="100" w:beforeAutospacing="1" w:after="100" w:afterAutospacing="1"/>
              <w:ind w:left="670" w:hanging="442"/>
              <w:rPr>
                <w:rFonts w:ascii="新細明體" w:eastAsia="新細明體" w:hAnsi="新細明體" w:cs="新細明體"/>
                <w:kern w:val="0"/>
                <w:szCs w:val="24"/>
              </w:rPr>
            </w:pPr>
            <w:r w:rsidRPr="002D67C1">
              <w:rPr>
                <w:rFonts w:ascii="細明體" w:eastAsia="細明體" w:hAnsi="細明體" w:cs="新細明體" w:hint="eastAsia"/>
                <w:kern w:val="0"/>
                <w:szCs w:val="24"/>
              </w:rPr>
              <w:t>(</w:t>
            </w:r>
            <w:proofErr w:type="gramStart"/>
            <w:r w:rsidRPr="002D67C1">
              <w:rPr>
                <w:rFonts w:ascii="Times New Roman" w:eastAsia="新細明體" w:hAnsi="Times New Roman" w:cs="新細明體"/>
                <w:kern w:val="0"/>
                <w:szCs w:val="24"/>
              </w:rPr>
              <w:t>一</w:t>
            </w:r>
            <w:proofErr w:type="gramEnd"/>
            <w:r w:rsidRPr="002D67C1">
              <w:rPr>
                <w:rFonts w:ascii="細明體" w:eastAsia="細明體" w:hAnsi="細明體" w:cs="新細明體" w:hint="eastAsia"/>
                <w:kern w:val="0"/>
                <w:szCs w:val="24"/>
              </w:rPr>
              <w:t xml:space="preserve">) </w:t>
            </w:r>
            <w:r w:rsidRPr="002D67C1">
              <w:rPr>
                <w:rFonts w:ascii="Times New Roman" w:eastAsia="新細明體" w:hAnsi="Times New Roman" w:cs="新細明體"/>
                <w:kern w:val="0"/>
                <w:szCs w:val="24"/>
              </w:rPr>
              <w:t>在臺灣省、新北市、</w:t>
            </w:r>
            <w:proofErr w:type="gramStart"/>
            <w:r w:rsidRPr="002D67C1">
              <w:rPr>
                <w:rFonts w:ascii="Times New Roman" w:eastAsia="新細明體" w:hAnsi="Times New Roman" w:cs="新細明體"/>
                <w:kern w:val="0"/>
                <w:szCs w:val="24"/>
              </w:rPr>
              <w:t>臺</w:t>
            </w:r>
            <w:proofErr w:type="gramEnd"/>
            <w:r w:rsidRPr="002D67C1">
              <w:rPr>
                <w:rFonts w:ascii="Times New Roman" w:eastAsia="新細明體" w:hAnsi="Times New Roman" w:cs="新細明體"/>
                <w:kern w:val="0"/>
                <w:szCs w:val="24"/>
              </w:rPr>
              <w:t>中市、</w:t>
            </w:r>
            <w:proofErr w:type="gramStart"/>
            <w:r w:rsidRPr="002D67C1">
              <w:rPr>
                <w:rFonts w:ascii="Times New Roman" w:eastAsia="新細明體" w:hAnsi="Times New Roman" w:cs="新細明體"/>
                <w:kern w:val="0"/>
                <w:szCs w:val="24"/>
              </w:rPr>
              <w:t>臺</w:t>
            </w:r>
            <w:proofErr w:type="gramEnd"/>
            <w:r w:rsidRPr="002D67C1">
              <w:rPr>
                <w:rFonts w:ascii="Times New Roman" w:eastAsia="新細明體" w:hAnsi="Times New Roman" w:cs="新細明體"/>
                <w:kern w:val="0"/>
                <w:szCs w:val="24"/>
              </w:rPr>
              <w:t>南市轄區者，由臺灣銀行承貸。</w:t>
            </w:r>
          </w:p>
          <w:p w:rsidR="002D67C1" w:rsidRPr="002D67C1" w:rsidRDefault="002D67C1" w:rsidP="0072249F">
            <w:pPr>
              <w:widowControl/>
              <w:spacing w:before="100" w:beforeAutospacing="1" w:after="100" w:afterAutospacing="1"/>
              <w:ind w:left="670" w:hanging="442"/>
              <w:rPr>
                <w:rFonts w:ascii="新細明體" w:eastAsia="新細明體" w:hAnsi="新細明體" w:cs="新細明體"/>
                <w:kern w:val="0"/>
                <w:szCs w:val="24"/>
              </w:rPr>
            </w:pPr>
            <w:r w:rsidRPr="002D67C1">
              <w:rPr>
                <w:rFonts w:ascii="細明體" w:eastAsia="細明體" w:hAnsi="細明體" w:cs="新細明體" w:hint="eastAsia"/>
                <w:kern w:val="0"/>
                <w:szCs w:val="24"/>
              </w:rPr>
              <w:t>(</w:t>
            </w:r>
            <w:r w:rsidRPr="002D67C1">
              <w:rPr>
                <w:rFonts w:ascii="Times New Roman" w:eastAsia="新細明體" w:hAnsi="Times New Roman" w:cs="新細明體"/>
                <w:kern w:val="0"/>
                <w:szCs w:val="24"/>
              </w:rPr>
              <w:t>二</w:t>
            </w:r>
            <w:r w:rsidRPr="002D67C1">
              <w:rPr>
                <w:rFonts w:ascii="細明體" w:eastAsia="細明體" w:hAnsi="細明體" w:cs="新細明體" w:hint="eastAsia"/>
                <w:kern w:val="0"/>
                <w:szCs w:val="24"/>
              </w:rPr>
              <w:t xml:space="preserve">) </w:t>
            </w:r>
            <w:r w:rsidRPr="002D67C1">
              <w:rPr>
                <w:rFonts w:ascii="Times New Roman" w:eastAsia="新細明體" w:hAnsi="Times New Roman" w:cs="新細明體"/>
                <w:kern w:val="0"/>
                <w:szCs w:val="24"/>
              </w:rPr>
              <w:t>在臺北市轄區者，由</w:t>
            </w:r>
            <w:proofErr w:type="gramStart"/>
            <w:r w:rsidRPr="002D67C1">
              <w:rPr>
                <w:rFonts w:ascii="Times New Roman" w:eastAsia="新細明體" w:hAnsi="Times New Roman" w:cs="新細明體"/>
                <w:kern w:val="0"/>
                <w:szCs w:val="24"/>
              </w:rPr>
              <w:t>臺</w:t>
            </w:r>
            <w:proofErr w:type="gramEnd"/>
            <w:r w:rsidRPr="002D67C1">
              <w:rPr>
                <w:rFonts w:ascii="Times New Roman" w:eastAsia="新細明體" w:hAnsi="Times New Roman" w:cs="新細明體"/>
                <w:kern w:val="0"/>
                <w:szCs w:val="24"/>
              </w:rPr>
              <w:t>北富邦銀行承貸。</w:t>
            </w:r>
          </w:p>
          <w:p w:rsidR="002D67C1" w:rsidRPr="002D67C1" w:rsidRDefault="002D67C1" w:rsidP="0072249F">
            <w:pPr>
              <w:widowControl/>
              <w:spacing w:before="100" w:beforeAutospacing="1" w:after="100" w:afterAutospacing="1"/>
              <w:ind w:left="670" w:hanging="442"/>
              <w:rPr>
                <w:rFonts w:ascii="新細明體" w:eastAsia="新細明體" w:hAnsi="新細明體" w:cs="新細明體"/>
                <w:kern w:val="0"/>
                <w:szCs w:val="24"/>
              </w:rPr>
            </w:pPr>
            <w:r w:rsidRPr="002D67C1">
              <w:rPr>
                <w:rFonts w:ascii="細明體" w:eastAsia="細明體" w:hAnsi="細明體" w:cs="新細明體" w:hint="eastAsia"/>
                <w:kern w:val="0"/>
                <w:szCs w:val="24"/>
              </w:rPr>
              <w:t>(</w:t>
            </w:r>
            <w:r w:rsidRPr="002D67C1">
              <w:rPr>
                <w:rFonts w:ascii="Times New Roman" w:eastAsia="新細明體" w:hAnsi="Times New Roman" w:cs="新細明體"/>
                <w:kern w:val="0"/>
                <w:szCs w:val="24"/>
              </w:rPr>
              <w:t>三</w:t>
            </w:r>
            <w:r w:rsidRPr="002D67C1">
              <w:rPr>
                <w:rFonts w:ascii="細明體" w:eastAsia="細明體" w:hAnsi="細明體" w:cs="新細明體" w:hint="eastAsia"/>
                <w:kern w:val="0"/>
                <w:szCs w:val="24"/>
              </w:rPr>
              <w:t xml:space="preserve">) </w:t>
            </w:r>
            <w:r w:rsidRPr="002D67C1">
              <w:rPr>
                <w:rFonts w:ascii="Times New Roman" w:eastAsia="新細明體" w:hAnsi="Times New Roman" w:cs="新細明體"/>
                <w:kern w:val="0"/>
                <w:szCs w:val="24"/>
              </w:rPr>
              <w:t>在高雄市轄區者，由高雄銀行承貸。</w:t>
            </w:r>
          </w:p>
          <w:p w:rsidR="002D67C1" w:rsidRPr="002D67C1" w:rsidRDefault="002D67C1" w:rsidP="0072249F">
            <w:pPr>
              <w:widowControl/>
              <w:spacing w:before="100" w:beforeAutospacing="1" w:after="100" w:afterAutospacing="1"/>
              <w:ind w:left="442" w:hanging="442"/>
              <w:rPr>
                <w:rFonts w:ascii="新細明體" w:eastAsia="新細明體" w:hAnsi="新細明體" w:cs="新細明體"/>
                <w:kern w:val="0"/>
                <w:szCs w:val="24"/>
              </w:rPr>
            </w:pPr>
            <w:r w:rsidRPr="002D67C1">
              <w:rPr>
                <w:rFonts w:ascii="細明體" w:eastAsia="細明體" w:hAnsi="細明體" w:cs="新細明體" w:hint="eastAsia"/>
                <w:kern w:val="0"/>
                <w:szCs w:val="24"/>
              </w:rPr>
              <w:tab/>
            </w:r>
            <w:r w:rsidRPr="002D67C1">
              <w:rPr>
                <w:rFonts w:ascii="Times New Roman" w:eastAsia="新細明體" w:hAnsi="Times New Roman" w:cs="新細明體"/>
                <w:kern w:val="0"/>
                <w:szCs w:val="24"/>
              </w:rPr>
              <w:t>為便利學生就地辦理貸款事宜，本部得另覓其他銀行配合承貸，不受前</w:t>
            </w:r>
            <w:r w:rsidRPr="002D67C1">
              <w:rPr>
                <w:rFonts w:ascii="Times New Roman" w:eastAsia="新細明體" w:hAnsi="Times New Roman" w:cs="新細明體"/>
                <w:kern w:val="0"/>
                <w:szCs w:val="24"/>
              </w:rPr>
              <w:br/>
            </w:r>
            <w:r w:rsidRPr="002D67C1">
              <w:rPr>
                <w:rFonts w:ascii="Times New Roman" w:eastAsia="新細明體" w:hAnsi="Times New Roman" w:cs="新細明體"/>
                <w:kern w:val="0"/>
                <w:szCs w:val="24"/>
              </w:rPr>
              <w:t>項規定之限制。</w:t>
            </w:r>
          </w:p>
          <w:p w:rsidR="002D67C1" w:rsidRPr="002D67C1" w:rsidRDefault="002D67C1" w:rsidP="00B2067D">
            <w:pPr>
              <w:widowControl/>
              <w:spacing w:before="100" w:beforeAutospacing="1" w:after="100" w:afterAutospacing="1"/>
              <w:ind w:left="425" w:hangingChars="177" w:hanging="425"/>
              <w:rPr>
                <w:rFonts w:ascii="新細明體" w:eastAsia="新細明體" w:hAnsi="新細明體" w:cs="新細明體"/>
                <w:kern w:val="0"/>
                <w:szCs w:val="24"/>
              </w:rPr>
            </w:pPr>
            <w:r w:rsidRPr="002D67C1">
              <w:rPr>
                <w:rFonts w:ascii="細明體" w:eastAsia="細明體" w:hAnsi="細明體" w:cs="新細明體" w:hint="eastAsia"/>
                <w:kern w:val="0"/>
                <w:szCs w:val="24"/>
              </w:rPr>
              <w:t>三、本辦法第七條第二項所定申請本貸款者之家庭年所得總額，依綜合所得</w:t>
            </w:r>
            <w:r w:rsidRPr="002D67C1">
              <w:rPr>
                <w:rFonts w:ascii="細明體" w:eastAsia="細明體" w:hAnsi="細明體" w:cs="新細明體" w:hint="eastAsia"/>
                <w:kern w:val="0"/>
                <w:szCs w:val="24"/>
              </w:rPr>
              <w:br/>
              <w:t xml:space="preserve">總額計算，其計算方式如下： </w:t>
            </w:r>
          </w:p>
          <w:p w:rsidR="002D67C1" w:rsidRPr="002D67C1" w:rsidRDefault="002D67C1" w:rsidP="0072249F">
            <w:pPr>
              <w:widowControl/>
              <w:spacing w:before="100" w:beforeAutospacing="1" w:after="100" w:afterAutospacing="1"/>
              <w:rPr>
                <w:rFonts w:ascii="新細明體" w:eastAsia="新細明體" w:hAnsi="新細明體" w:cs="新細明體"/>
                <w:kern w:val="0"/>
                <w:szCs w:val="24"/>
              </w:rPr>
            </w:pPr>
            <w:r w:rsidRPr="002D67C1">
              <w:rPr>
                <w:rFonts w:ascii="細明體" w:eastAsia="細明體" w:hAnsi="細明體" w:cs="新細明體" w:hint="eastAsia"/>
                <w:kern w:val="0"/>
                <w:szCs w:val="24"/>
              </w:rPr>
              <w:t>(</w:t>
            </w:r>
            <w:proofErr w:type="gramStart"/>
            <w:r w:rsidRPr="002D67C1">
              <w:rPr>
                <w:rFonts w:ascii="細明體" w:eastAsia="細明體" w:hAnsi="細明體" w:cs="新細明體" w:hint="eastAsia"/>
                <w:kern w:val="0"/>
                <w:szCs w:val="24"/>
              </w:rPr>
              <w:t>一</w:t>
            </w:r>
            <w:proofErr w:type="gramEnd"/>
            <w:r w:rsidRPr="002D67C1">
              <w:rPr>
                <w:rFonts w:ascii="細明體" w:eastAsia="細明體" w:hAnsi="細明體" w:cs="新細明體" w:hint="eastAsia"/>
                <w:kern w:val="0"/>
                <w:szCs w:val="24"/>
              </w:rPr>
              <w:t>) 學生未婚者，為其與法定代理人合計之家庭所得總額。</w:t>
            </w:r>
          </w:p>
          <w:p w:rsidR="002D67C1" w:rsidRPr="002D67C1" w:rsidRDefault="002D67C1" w:rsidP="00B2067D">
            <w:pPr>
              <w:widowControl/>
              <w:spacing w:before="100" w:beforeAutospacing="1" w:after="100" w:afterAutospacing="1"/>
              <w:ind w:left="425" w:hangingChars="177" w:hanging="425"/>
              <w:rPr>
                <w:rFonts w:ascii="新細明體" w:eastAsia="新細明體" w:hAnsi="新細明體" w:cs="新細明體"/>
                <w:kern w:val="0"/>
                <w:szCs w:val="24"/>
              </w:rPr>
            </w:pPr>
            <w:r w:rsidRPr="002D67C1">
              <w:rPr>
                <w:rFonts w:ascii="細明體" w:eastAsia="細明體" w:hAnsi="細明體" w:cs="新細明體" w:hint="eastAsia"/>
                <w:kern w:val="0"/>
                <w:szCs w:val="24"/>
              </w:rPr>
              <w:t>(二) 學生成年且未婚，為其與父母合計之家庭所得總額；其父母離婚</w:t>
            </w:r>
            <w:r w:rsidRPr="002D67C1">
              <w:rPr>
                <w:rFonts w:ascii="細明體" w:eastAsia="細明體" w:hAnsi="細明體" w:cs="新細明體" w:hint="eastAsia"/>
                <w:kern w:val="0"/>
                <w:szCs w:val="24"/>
              </w:rPr>
              <w:br/>
              <w:t>者，為其與父或母之一方合計之家庭所得總額。</w:t>
            </w:r>
          </w:p>
          <w:p w:rsidR="002D67C1" w:rsidRPr="002D67C1" w:rsidRDefault="002D67C1" w:rsidP="0072249F">
            <w:pPr>
              <w:widowControl/>
              <w:spacing w:before="100" w:beforeAutospacing="1" w:after="100" w:afterAutospacing="1"/>
              <w:rPr>
                <w:rFonts w:ascii="新細明體" w:eastAsia="新細明體" w:hAnsi="新細明體" w:cs="新細明體"/>
                <w:kern w:val="0"/>
                <w:szCs w:val="24"/>
              </w:rPr>
            </w:pPr>
            <w:r w:rsidRPr="002D67C1">
              <w:rPr>
                <w:rFonts w:ascii="細明體" w:eastAsia="細明體" w:hAnsi="細明體" w:cs="新細明體" w:hint="eastAsia"/>
                <w:kern w:val="0"/>
                <w:szCs w:val="24"/>
              </w:rPr>
              <w:t>(三) 學生成年且未婚，而其父母均死亡者，為其本人之所得總額。</w:t>
            </w:r>
          </w:p>
          <w:p w:rsidR="002D67C1" w:rsidRPr="002D67C1" w:rsidRDefault="002D67C1" w:rsidP="0072249F">
            <w:pPr>
              <w:widowControl/>
              <w:spacing w:before="100" w:beforeAutospacing="1" w:after="100" w:afterAutospacing="1"/>
              <w:rPr>
                <w:rFonts w:ascii="新細明體" w:eastAsia="新細明體" w:hAnsi="新細明體" w:cs="新細明體"/>
                <w:kern w:val="0"/>
                <w:szCs w:val="24"/>
              </w:rPr>
            </w:pPr>
            <w:r w:rsidRPr="002D67C1">
              <w:rPr>
                <w:rFonts w:ascii="細明體" w:eastAsia="細明體" w:hAnsi="細明體" w:cs="新細明體" w:hint="eastAsia"/>
                <w:kern w:val="0"/>
                <w:szCs w:val="24"/>
              </w:rPr>
              <w:t>(四) 學生已婚者，為其與配偶合計之家庭所得總額。</w:t>
            </w:r>
          </w:p>
          <w:p w:rsidR="002D67C1" w:rsidRPr="002D67C1" w:rsidRDefault="002D67C1" w:rsidP="0072249F">
            <w:pPr>
              <w:widowControl/>
              <w:spacing w:before="100" w:beforeAutospacing="1" w:after="100" w:afterAutospacing="1"/>
              <w:rPr>
                <w:rFonts w:ascii="新細明體" w:eastAsia="新細明體" w:hAnsi="新細明體" w:cs="新細明體"/>
                <w:kern w:val="0"/>
                <w:szCs w:val="24"/>
              </w:rPr>
            </w:pPr>
            <w:r w:rsidRPr="002D67C1">
              <w:rPr>
                <w:rFonts w:ascii="細明體" w:eastAsia="細明體" w:hAnsi="細明體" w:cs="新細明體" w:hint="eastAsia"/>
                <w:kern w:val="0"/>
                <w:szCs w:val="24"/>
              </w:rPr>
              <w:t>(五) 學生離婚或其配偶死亡者，為其本人之所得總額。</w:t>
            </w:r>
          </w:p>
          <w:p w:rsidR="002D67C1" w:rsidRPr="002D67C1" w:rsidRDefault="002D67C1" w:rsidP="00B2067D">
            <w:pPr>
              <w:widowControl/>
              <w:spacing w:before="100" w:beforeAutospacing="1" w:after="100" w:afterAutospacing="1"/>
              <w:ind w:left="425" w:hangingChars="177" w:hanging="425"/>
              <w:rPr>
                <w:rFonts w:ascii="新細明體" w:eastAsia="新細明體" w:hAnsi="新細明體" w:cs="新細明體"/>
                <w:kern w:val="0"/>
                <w:szCs w:val="24"/>
              </w:rPr>
            </w:pPr>
            <w:r w:rsidRPr="002D67C1">
              <w:rPr>
                <w:rFonts w:ascii="細明體" w:eastAsia="細明體" w:hAnsi="細明體" w:cs="新細明體" w:hint="eastAsia"/>
                <w:kern w:val="0"/>
                <w:szCs w:val="24"/>
              </w:rPr>
              <w:t>四、本辦法第八條所稱利息，其利率之計算，由主管機關負擔者，按中華郵</w:t>
            </w:r>
            <w:r w:rsidRPr="002D67C1">
              <w:rPr>
                <w:rFonts w:ascii="細明體" w:eastAsia="細明體" w:hAnsi="細明體" w:cs="新細明體" w:hint="eastAsia"/>
                <w:kern w:val="0"/>
                <w:szCs w:val="24"/>
              </w:rPr>
              <w:br/>
              <w:t>政股份有限公司一年期定期儲蓄存款機動利率為指標利率加百分之一</w:t>
            </w:r>
            <w:proofErr w:type="gramStart"/>
            <w:r w:rsidRPr="002D67C1">
              <w:rPr>
                <w:rFonts w:ascii="細明體" w:eastAsia="細明體" w:hAnsi="細明體" w:cs="新細明體" w:hint="eastAsia"/>
                <w:kern w:val="0"/>
                <w:szCs w:val="24"/>
              </w:rPr>
              <w:t>點</w:t>
            </w:r>
            <w:proofErr w:type="gramEnd"/>
            <w:r w:rsidRPr="002D67C1">
              <w:rPr>
                <w:rFonts w:ascii="細明體" w:eastAsia="細明體" w:hAnsi="細明體" w:cs="新細明體" w:hint="eastAsia"/>
                <w:kern w:val="0"/>
                <w:szCs w:val="24"/>
              </w:rPr>
              <w:br/>
              <w:t>四計算；由學生負擔者，按中華郵政股份有限公司一年期定期儲蓄存款</w:t>
            </w:r>
            <w:r w:rsidRPr="002D67C1">
              <w:rPr>
                <w:rFonts w:ascii="細明體" w:eastAsia="細明體" w:hAnsi="細明體" w:cs="新細明體" w:hint="eastAsia"/>
                <w:kern w:val="0"/>
                <w:szCs w:val="24"/>
              </w:rPr>
              <w:br/>
            </w:r>
            <w:r w:rsidRPr="002D67C1">
              <w:rPr>
                <w:rFonts w:ascii="細明體" w:eastAsia="細明體" w:hAnsi="細明體" w:cs="新細明體" w:hint="eastAsia"/>
                <w:kern w:val="0"/>
                <w:szCs w:val="24"/>
              </w:rPr>
              <w:lastRenderedPageBreak/>
              <w:t>機動利率為指標利率加百分之零點五五計算。</w:t>
            </w:r>
          </w:p>
          <w:p w:rsidR="002D67C1" w:rsidRPr="002D67C1" w:rsidRDefault="002D67C1" w:rsidP="00B2067D">
            <w:pPr>
              <w:widowControl/>
              <w:spacing w:before="100" w:beforeAutospacing="1" w:after="100" w:afterAutospacing="1"/>
              <w:ind w:leftChars="177" w:left="425"/>
              <w:rPr>
                <w:rFonts w:ascii="新細明體" w:eastAsia="新細明體" w:hAnsi="新細明體" w:cs="新細明體"/>
                <w:kern w:val="0"/>
                <w:szCs w:val="24"/>
              </w:rPr>
            </w:pPr>
            <w:r w:rsidRPr="002D67C1">
              <w:rPr>
                <w:rFonts w:ascii="細明體" w:eastAsia="細明體" w:hAnsi="細明體" w:cs="新細明體" w:hint="eastAsia"/>
                <w:kern w:val="0"/>
                <w:szCs w:val="24"/>
              </w:rPr>
              <w:t>前項指標利率隨中華郵政股份有限公司一年期定期儲蓄存款機動利率變</w:t>
            </w:r>
            <w:r w:rsidRPr="002D67C1">
              <w:rPr>
                <w:rFonts w:ascii="細明體" w:eastAsia="細明體" w:hAnsi="細明體" w:cs="新細明體" w:hint="eastAsia"/>
                <w:kern w:val="0"/>
                <w:szCs w:val="24"/>
              </w:rPr>
              <w:br/>
              <w:t>動而調整。加碼部分由本部適時檢討調整並公告之。</w:t>
            </w:r>
          </w:p>
          <w:p w:rsidR="002D67C1" w:rsidRPr="002D67C1" w:rsidRDefault="002D67C1" w:rsidP="00B2067D">
            <w:pPr>
              <w:widowControl/>
              <w:spacing w:before="100" w:beforeAutospacing="1" w:after="100" w:afterAutospacing="1"/>
              <w:ind w:left="425" w:hangingChars="177" w:hanging="425"/>
              <w:rPr>
                <w:rFonts w:ascii="新細明體" w:eastAsia="新細明體" w:hAnsi="新細明體" w:cs="新細明體"/>
                <w:kern w:val="0"/>
                <w:szCs w:val="24"/>
              </w:rPr>
            </w:pPr>
            <w:r w:rsidRPr="002D67C1">
              <w:rPr>
                <w:rFonts w:ascii="細明體" w:eastAsia="細明體" w:hAnsi="細明體" w:cs="新細明體" w:hint="eastAsia"/>
                <w:kern w:val="0"/>
                <w:szCs w:val="24"/>
              </w:rPr>
              <w:t>五、承貸銀行於每學期辦理貸款完竣後，應備妥補貼利息收據及利息計算</w:t>
            </w:r>
            <w:r w:rsidR="00B2067D">
              <w:rPr>
                <w:rFonts w:ascii="細明體" w:eastAsia="細明體" w:hAnsi="細明體" w:cs="新細明體" w:hint="eastAsia"/>
                <w:kern w:val="0"/>
                <w:szCs w:val="24"/>
              </w:rPr>
              <w:t>表</w:t>
            </w:r>
            <w:r w:rsidRPr="002D67C1">
              <w:rPr>
                <w:rFonts w:ascii="細明體" w:eastAsia="細明體" w:hAnsi="細明體" w:cs="新細明體" w:hint="eastAsia"/>
                <w:kern w:val="0"/>
                <w:szCs w:val="24"/>
              </w:rPr>
              <w:t>，向主管機關請領補貼利息，其補貼利息收據及利息計算表格式由主</w:t>
            </w:r>
            <w:r w:rsidRPr="002D67C1">
              <w:rPr>
                <w:rFonts w:ascii="細明體" w:eastAsia="細明體" w:hAnsi="細明體" w:cs="新細明體" w:hint="eastAsia"/>
                <w:kern w:val="0"/>
                <w:szCs w:val="24"/>
              </w:rPr>
              <w:br/>
              <w:t>管機關訂定之。</w:t>
            </w:r>
          </w:p>
          <w:p w:rsidR="002D67C1" w:rsidRPr="002D67C1" w:rsidRDefault="002D67C1" w:rsidP="0072249F">
            <w:pPr>
              <w:widowControl/>
              <w:spacing w:before="100" w:beforeAutospacing="1" w:after="100" w:afterAutospacing="1"/>
              <w:rPr>
                <w:rFonts w:ascii="新細明體" w:eastAsia="新細明體" w:hAnsi="新細明體" w:cs="新細明體"/>
                <w:kern w:val="0"/>
                <w:szCs w:val="24"/>
              </w:rPr>
            </w:pPr>
            <w:r w:rsidRPr="002D67C1">
              <w:rPr>
                <w:rFonts w:ascii="細明體" w:eastAsia="細明體" w:hAnsi="細明體" w:cs="新細明體" w:hint="eastAsia"/>
                <w:kern w:val="0"/>
                <w:szCs w:val="24"/>
              </w:rPr>
              <w:t>六、學校辦理學生就學貸款，由學校指定</w:t>
            </w:r>
            <w:proofErr w:type="gramStart"/>
            <w:r w:rsidRPr="002D67C1">
              <w:rPr>
                <w:rFonts w:ascii="細明體" w:eastAsia="細明體" w:hAnsi="細明體" w:cs="新細明體" w:hint="eastAsia"/>
                <w:kern w:val="0"/>
                <w:szCs w:val="24"/>
              </w:rPr>
              <w:t>一</w:t>
            </w:r>
            <w:proofErr w:type="gramEnd"/>
            <w:r w:rsidRPr="002D67C1">
              <w:rPr>
                <w:rFonts w:ascii="細明體" w:eastAsia="細明體" w:hAnsi="細明體" w:cs="新細明體" w:hint="eastAsia"/>
                <w:kern w:val="0"/>
                <w:szCs w:val="24"/>
              </w:rPr>
              <w:t>專責單位辦理。</w:t>
            </w:r>
          </w:p>
          <w:p w:rsidR="002D67C1" w:rsidRPr="002D67C1" w:rsidRDefault="002D67C1" w:rsidP="00B2067D">
            <w:pPr>
              <w:widowControl/>
              <w:spacing w:before="100" w:beforeAutospacing="1" w:after="100" w:afterAutospacing="1"/>
              <w:ind w:left="425" w:hangingChars="177" w:hanging="425"/>
              <w:rPr>
                <w:rFonts w:ascii="新細明體" w:eastAsia="新細明體" w:hAnsi="新細明體" w:cs="新細明體"/>
                <w:kern w:val="0"/>
                <w:szCs w:val="24"/>
              </w:rPr>
            </w:pPr>
            <w:r w:rsidRPr="002D67C1">
              <w:rPr>
                <w:rFonts w:ascii="細明體" w:eastAsia="細明體" w:hAnsi="細明體" w:cs="新細明體" w:hint="eastAsia"/>
                <w:kern w:val="0"/>
                <w:szCs w:val="24"/>
              </w:rPr>
              <w:t>七、學校於學期開始前寄發學生註冊收費通知單時，除應註明學生貸款申請</w:t>
            </w:r>
            <w:r w:rsidRPr="002D67C1">
              <w:rPr>
                <w:rFonts w:ascii="細明體" w:eastAsia="細明體" w:hAnsi="細明體" w:cs="新細明體" w:hint="eastAsia"/>
                <w:kern w:val="0"/>
                <w:szCs w:val="24"/>
              </w:rPr>
              <w:br/>
              <w:t>手續及可申請之貸款範圍及金額外，應另</w:t>
            </w:r>
            <w:proofErr w:type="gramStart"/>
            <w:r w:rsidRPr="002D67C1">
              <w:rPr>
                <w:rFonts w:ascii="細明體" w:eastAsia="細明體" w:hAnsi="細明體" w:cs="新細明體" w:hint="eastAsia"/>
                <w:kern w:val="0"/>
                <w:szCs w:val="24"/>
              </w:rPr>
              <w:t>檢附本辦法</w:t>
            </w:r>
            <w:proofErr w:type="gramEnd"/>
            <w:r w:rsidRPr="002D67C1">
              <w:rPr>
                <w:rFonts w:ascii="細明體" w:eastAsia="細明體" w:hAnsi="細明體" w:cs="新細明體" w:hint="eastAsia"/>
                <w:kern w:val="0"/>
                <w:szCs w:val="24"/>
              </w:rPr>
              <w:t>、本要點、就學貸</w:t>
            </w:r>
            <w:r w:rsidRPr="002D67C1">
              <w:rPr>
                <w:rFonts w:ascii="細明體" w:eastAsia="細明體" w:hAnsi="細明體" w:cs="新細明體" w:hint="eastAsia"/>
                <w:kern w:val="0"/>
                <w:szCs w:val="24"/>
              </w:rPr>
              <w:br/>
              <w:t>款作業須知與就學貸款宣導等相關規定及文件。</w:t>
            </w:r>
          </w:p>
          <w:p w:rsidR="002D67C1" w:rsidRPr="00AF464A" w:rsidRDefault="002D67C1" w:rsidP="0072249F">
            <w:pPr>
              <w:widowControl/>
              <w:spacing w:before="100" w:beforeAutospacing="1" w:after="100" w:afterAutospacing="1"/>
              <w:ind w:left="442" w:hanging="442"/>
              <w:rPr>
                <w:rFonts w:ascii="新細明體" w:eastAsia="新細明體" w:hAnsi="新細明體" w:cs="新細明體"/>
                <w:color w:val="FF0000"/>
                <w:kern w:val="0"/>
                <w:szCs w:val="24"/>
              </w:rPr>
            </w:pPr>
            <w:r w:rsidRPr="00AF464A">
              <w:rPr>
                <w:rFonts w:ascii="Times New Roman" w:eastAsia="新細明體" w:hAnsi="Times New Roman" w:cs="新細明體"/>
                <w:color w:val="FF0000"/>
                <w:kern w:val="0"/>
                <w:szCs w:val="24"/>
              </w:rPr>
              <w:t>八、學生申請貸款，</w:t>
            </w:r>
            <w:proofErr w:type="gramStart"/>
            <w:r w:rsidRPr="00AF464A">
              <w:rPr>
                <w:rFonts w:ascii="Times New Roman" w:eastAsia="新細明體" w:hAnsi="Times New Roman" w:cs="新細明體"/>
                <w:color w:val="FF0000"/>
                <w:kern w:val="0"/>
                <w:szCs w:val="24"/>
              </w:rPr>
              <w:t>應依承貸</w:t>
            </w:r>
            <w:proofErr w:type="gramEnd"/>
            <w:r w:rsidRPr="00AF464A">
              <w:rPr>
                <w:rFonts w:ascii="Times New Roman" w:eastAsia="新細明體" w:hAnsi="Times New Roman" w:cs="新細明體"/>
                <w:color w:val="FF0000"/>
                <w:kern w:val="0"/>
                <w:szCs w:val="24"/>
              </w:rPr>
              <w:t>銀行規定辦理簽約及對保手續：</w:t>
            </w:r>
          </w:p>
          <w:p w:rsidR="00872DDA" w:rsidRPr="00BC65AF" w:rsidRDefault="00872DDA" w:rsidP="0072249F">
            <w:pPr>
              <w:widowControl/>
              <w:rPr>
                <w:rFonts w:ascii="細明體" w:eastAsia="細明體" w:hAnsi="細明體" w:cs="新細明體"/>
                <w:color w:val="FF0000"/>
                <w:kern w:val="0"/>
                <w:szCs w:val="24"/>
              </w:rPr>
            </w:pPr>
            <w:r w:rsidRPr="00BC65AF">
              <w:rPr>
                <w:rFonts w:ascii="細明體" w:eastAsia="細明體" w:hAnsi="細明體" w:cs="新細明體" w:hint="eastAsia"/>
                <w:color w:val="FF0000"/>
                <w:kern w:val="0"/>
                <w:szCs w:val="24"/>
              </w:rPr>
              <w:t>(</w:t>
            </w:r>
            <w:proofErr w:type="gramStart"/>
            <w:r w:rsidRPr="00BC65AF">
              <w:rPr>
                <w:rFonts w:ascii="細明體" w:eastAsia="細明體" w:hAnsi="細明體" w:cs="新細明體" w:hint="eastAsia"/>
                <w:color w:val="FF0000"/>
                <w:kern w:val="0"/>
                <w:szCs w:val="24"/>
              </w:rPr>
              <w:t>一</w:t>
            </w:r>
            <w:proofErr w:type="gramEnd"/>
            <w:r w:rsidRPr="00BC65AF">
              <w:rPr>
                <w:rFonts w:ascii="細明體" w:eastAsia="細明體" w:hAnsi="細明體" w:cs="新細明體" w:hint="eastAsia"/>
                <w:color w:val="FF0000"/>
                <w:kern w:val="0"/>
                <w:szCs w:val="24"/>
              </w:rPr>
              <w:t>)同一教育階段</w:t>
            </w:r>
            <w:proofErr w:type="gramStart"/>
            <w:r w:rsidRPr="00BC65AF">
              <w:rPr>
                <w:rFonts w:ascii="細明體" w:eastAsia="細明體" w:hAnsi="細明體" w:cs="新細明體" w:hint="eastAsia"/>
                <w:color w:val="FF0000"/>
                <w:kern w:val="0"/>
                <w:szCs w:val="24"/>
              </w:rPr>
              <w:t>（</w:t>
            </w:r>
            <w:proofErr w:type="gramEnd"/>
            <w:r w:rsidRPr="00BC65AF">
              <w:rPr>
                <w:rFonts w:ascii="細明體" w:eastAsia="細明體" w:hAnsi="細明體" w:cs="新細明體" w:hint="eastAsia"/>
                <w:color w:val="FF0000"/>
                <w:kern w:val="0"/>
                <w:szCs w:val="24"/>
              </w:rPr>
              <w:t>高級中等學校、大學、專科學校、技術</w:t>
            </w:r>
          </w:p>
          <w:p w:rsidR="00872DDA" w:rsidRPr="00BC65AF" w:rsidRDefault="00872DDA" w:rsidP="0072249F">
            <w:pPr>
              <w:widowControl/>
              <w:ind w:leftChars="176" w:left="422" w:firstLine="2"/>
              <w:rPr>
                <w:rFonts w:ascii="細明體" w:eastAsia="細明體" w:hAnsi="細明體" w:cs="新細明體"/>
                <w:color w:val="FF0000"/>
                <w:kern w:val="0"/>
                <w:szCs w:val="24"/>
              </w:rPr>
            </w:pPr>
            <w:r w:rsidRPr="00BC65AF">
              <w:rPr>
                <w:rFonts w:ascii="細明體" w:eastAsia="細明體" w:hAnsi="細明體" w:cs="新細明體" w:hint="eastAsia"/>
                <w:color w:val="FF0000"/>
                <w:kern w:val="0"/>
                <w:szCs w:val="24"/>
              </w:rPr>
              <w:t>學院、碩士、博士及其他學程等各分別為一教育階段</w:t>
            </w:r>
            <w:proofErr w:type="gramStart"/>
            <w:r w:rsidRPr="00BC65AF">
              <w:rPr>
                <w:rFonts w:ascii="細明體" w:eastAsia="細明體" w:hAnsi="細明體" w:cs="新細明體" w:hint="eastAsia"/>
                <w:color w:val="FF0000"/>
                <w:kern w:val="0"/>
                <w:szCs w:val="24"/>
              </w:rPr>
              <w:t>）</w:t>
            </w:r>
            <w:proofErr w:type="gramEnd"/>
            <w:r w:rsidRPr="00BC65AF">
              <w:rPr>
                <w:rFonts w:ascii="細明體" w:eastAsia="細明體" w:hAnsi="細明體" w:cs="新細明體" w:hint="eastAsia"/>
                <w:color w:val="FF0000"/>
                <w:kern w:val="0"/>
                <w:szCs w:val="24"/>
              </w:rPr>
              <w:t>第一次申請時：應邀同法定代理人（兼連帶保證人）或連帶保證人，攜帶戶口名簿（包括詳細記事）或三個月內申請之其他戶籍資料證明文件（包括詳細記事）、印章、國民身分證及註冊收費通知單，至指定之承貸銀行簽約及對保。</w:t>
            </w:r>
          </w:p>
          <w:p w:rsidR="00872DDA" w:rsidRPr="00BC65AF" w:rsidRDefault="00872DDA" w:rsidP="0072249F">
            <w:pPr>
              <w:widowControl/>
              <w:ind w:left="425" w:hangingChars="177" w:hanging="425"/>
              <w:rPr>
                <w:rFonts w:ascii="細明體" w:eastAsia="細明體" w:hAnsi="細明體" w:cs="新細明體"/>
                <w:color w:val="FF0000"/>
                <w:kern w:val="0"/>
                <w:szCs w:val="24"/>
              </w:rPr>
            </w:pPr>
            <w:r w:rsidRPr="00BC65AF">
              <w:rPr>
                <w:rFonts w:ascii="細明體" w:eastAsia="細明體" w:hAnsi="細明體" w:cs="新細明體" w:hint="eastAsia"/>
                <w:color w:val="FF0000"/>
                <w:kern w:val="0"/>
                <w:szCs w:val="24"/>
              </w:rPr>
              <w:t>(二)每學期請撥時：備妥本人之印章、國民身分證及註冊收費通知單，至銀行辦理對保。</w:t>
            </w:r>
          </w:p>
          <w:p w:rsidR="00872DDA" w:rsidRPr="00BC65AF" w:rsidRDefault="00872DDA" w:rsidP="0072249F">
            <w:pPr>
              <w:widowControl/>
              <w:ind w:left="425" w:hangingChars="177" w:hanging="425"/>
              <w:rPr>
                <w:rFonts w:ascii="細明體" w:eastAsia="細明體" w:hAnsi="細明體" w:cs="新細明體"/>
                <w:color w:val="FF0000"/>
                <w:kern w:val="0"/>
                <w:szCs w:val="24"/>
              </w:rPr>
            </w:pPr>
            <w:r w:rsidRPr="00BC65AF">
              <w:rPr>
                <w:rFonts w:ascii="細明體" w:eastAsia="細明體" w:hAnsi="細明體" w:cs="新細明體" w:hint="eastAsia"/>
                <w:color w:val="FF0000"/>
                <w:kern w:val="0"/>
                <w:szCs w:val="24"/>
              </w:rPr>
              <w:t>(三)學生辦理簽約對保手續，其法定代理人或連帶保證人無法親至銀行辦理對保時，得由其法定代理人或連帶保證人委託或授權</w:t>
            </w:r>
            <w:proofErr w:type="gramStart"/>
            <w:r w:rsidRPr="00BC65AF">
              <w:rPr>
                <w:rFonts w:ascii="細明體" w:eastAsia="細明體" w:hAnsi="細明體" w:cs="新細明體" w:hint="eastAsia"/>
                <w:color w:val="FF0000"/>
                <w:kern w:val="0"/>
                <w:szCs w:val="24"/>
              </w:rPr>
              <w:t>他人持附印鑑</w:t>
            </w:r>
            <w:proofErr w:type="gramEnd"/>
            <w:r w:rsidRPr="00BC65AF">
              <w:rPr>
                <w:rFonts w:ascii="細明體" w:eastAsia="細明體" w:hAnsi="細明體" w:cs="新細明體" w:hint="eastAsia"/>
                <w:color w:val="FF0000"/>
                <w:kern w:val="0"/>
                <w:szCs w:val="24"/>
              </w:rPr>
              <w:t>證明或經公證之委託書、授權書（格式由各銀行自訂）至銀行辦理。學生對保所需相關費用應自行負擔。學生於註冊時，應出示銀行所開具之證明，向學校申</w:t>
            </w:r>
            <w:proofErr w:type="gramStart"/>
            <w:r w:rsidRPr="00BC65AF">
              <w:rPr>
                <w:rFonts w:ascii="細明體" w:eastAsia="細明體" w:hAnsi="細明體" w:cs="新細明體" w:hint="eastAsia"/>
                <w:color w:val="FF0000"/>
                <w:kern w:val="0"/>
                <w:szCs w:val="24"/>
              </w:rPr>
              <w:t>請緩</w:t>
            </w:r>
            <w:proofErr w:type="gramEnd"/>
            <w:r w:rsidRPr="00BC65AF">
              <w:rPr>
                <w:rFonts w:ascii="細明體" w:eastAsia="細明體" w:hAnsi="細明體" w:cs="新細明體" w:hint="eastAsia"/>
                <w:color w:val="FF0000"/>
                <w:kern w:val="0"/>
                <w:szCs w:val="24"/>
              </w:rPr>
              <w:t>繳學雜費等費用。</w:t>
            </w:r>
          </w:p>
          <w:p w:rsidR="002D67C1" w:rsidRPr="002D67C1" w:rsidRDefault="002D67C1" w:rsidP="00B2067D">
            <w:pPr>
              <w:widowControl/>
              <w:spacing w:before="100" w:beforeAutospacing="1" w:after="100" w:afterAutospacing="1"/>
              <w:ind w:left="425" w:hangingChars="177" w:hanging="425"/>
              <w:rPr>
                <w:rFonts w:ascii="新細明體" w:eastAsia="新細明體" w:hAnsi="新細明體" w:cs="新細明體"/>
                <w:kern w:val="0"/>
                <w:szCs w:val="24"/>
              </w:rPr>
            </w:pPr>
            <w:r w:rsidRPr="002D67C1">
              <w:rPr>
                <w:rFonts w:ascii="細明體" w:eastAsia="細明體" w:hAnsi="細明體" w:cs="新細明體" w:hint="eastAsia"/>
                <w:color w:val="000000"/>
                <w:kern w:val="0"/>
                <w:szCs w:val="24"/>
              </w:rPr>
              <w:t>九、學校應於每年三月三十一日與十月三十一日前，依報送規格利用網路傳</w:t>
            </w:r>
            <w:r w:rsidRPr="002D67C1">
              <w:rPr>
                <w:rFonts w:ascii="細明體" w:eastAsia="細明體" w:hAnsi="細明體" w:cs="新細明體" w:hint="eastAsia"/>
                <w:color w:val="000000"/>
                <w:kern w:val="0"/>
                <w:szCs w:val="24"/>
              </w:rPr>
              <w:br/>
            </w:r>
            <w:proofErr w:type="gramStart"/>
            <w:r w:rsidRPr="002D67C1">
              <w:rPr>
                <w:rFonts w:ascii="細明體" w:eastAsia="細明體" w:hAnsi="細明體" w:cs="新細明體" w:hint="eastAsia"/>
                <w:color w:val="000000"/>
                <w:kern w:val="0"/>
                <w:szCs w:val="24"/>
              </w:rPr>
              <w:t>送申貸</w:t>
            </w:r>
            <w:proofErr w:type="gramEnd"/>
            <w:r w:rsidRPr="002D67C1">
              <w:rPr>
                <w:rFonts w:ascii="細明體" w:eastAsia="細明體" w:hAnsi="細明體" w:cs="新細明體" w:hint="eastAsia"/>
                <w:color w:val="000000"/>
                <w:kern w:val="0"/>
                <w:szCs w:val="24"/>
              </w:rPr>
              <w:t>學生本人及父母或法定代理人（學生已婚者，為配偶）之相關資</w:t>
            </w:r>
            <w:r w:rsidRPr="002D67C1">
              <w:rPr>
                <w:rFonts w:ascii="細明體" w:eastAsia="細明體" w:hAnsi="細明體" w:cs="新細明體" w:hint="eastAsia"/>
                <w:color w:val="000000"/>
                <w:kern w:val="0"/>
                <w:szCs w:val="24"/>
              </w:rPr>
              <w:br/>
              <w:t>料至本部，由本部</w:t>
            </w:r>
            <w:proofErr w:type="gramStart"/>
            <w:r w:rsidRPr="002D67C1">
              <w:rPr>
                <w:rFonts w:ascii="細明體" w:eastAsia="細明體" w:hAnsi="細明體" w:cs="新細明體" w:hint="eastAsia"/>
                <w:color w:val="000000"/>
                <w:kern w:val="0"/>
                <w:szCs w:val="24"/>
              </w:rPr>
              <w:t>彙總送財政部財稅資料中心</w:t>
            </w:r>
            <w:proofErr w:type="gramEnd"/>
            <w:r w:rsidRPr="002D67C1">
              <w:rPr>
                <w:rFonts w:ascii="細明體" w:eastAsia="細明體" w:hAnsi="細明體" w:cs="新細明體" w:hint="eastAsia"/>
                <w:color w:val="000000"/>
                <w:kern w:val="0"/>
                <w:szCs w:val="24"/>
              </w:rPr>
              <w:t>查調其家庭最近</w:t>
            </w:r>
            <w:proofErr w:type="gramStart"/>
            <w:r w:rsidRPr="002D67C1">
              <w:rPr>
                <w:rFonts w:ascii="細明體" w:eastAsia="細明體" w:hAnsi="細明體" w:cs="新細明體" w:hint="eastAsia"/>
                <w:color w:val="000000"/>
                <w:kern w:val="0"/>
                <w:szCs w:val="24"/>
              </w:rPr>
              <w:t>一</w:t>
            </w:r>
            <w:proofErr w:type="gramEnd"/>
            <w:r w:rsidRPr="002D67C1">
              <w:rPr>
                <w:rFonts w:ascii="細明體" w:eastAsia="細明體" w:hAnsi="細明體" w:cs="新細明體" w:hint="eastAsia"/>
                <w:color w:val="000000"/>
                <w:kern w:val="0"/>
                <w:szCs w:val="24"/>
              </w:rPr>
              <w:t>年度綜</w:t>
            </w:r>
            <w:r w:rsidRPr="002D67C1">
              <w:rPr>
                <w:rFonts w:ascii="細明體" w:eastAsia="細明體" w:hAnsi="細明體" w:cs="新細明體" w:hint="eastAsia"/>
                <w:color w:val="000000"/>
                <w:kern w:val="0"/>
                <w:szCs w:val="24"/>
              </w:rPr>
              <w:br/>
              <w:t>合所得總額資料後，再由本部將查調結果分類轉知各校，逾期不予受</w:t>
            </w:r>
            <w:r w:rsidRPr="002D67C1">
              <w:rPr>
                <w:rFonts w:ascii="細明體" w:eastAsia="細明體" w:hAnsi="細明體" w:cs="新細明體" w:hint="eastAsia"/>
                <w:color w:val="000000"/>
                <w:kern w:val="0"/>
                <w:szCs w:val="24"/>
              </w:rPr>
              <w:br/>
              <w:t>理</w:t>
            </w:r>
            <w:r w:rsidRPr="002D67C1">
              <w:rPr>
                <w:rFonts w:ascii="細明體" w:eastAsia="細明體" w:hAnsi="細明體" w:cs="新細明體" w:hint="eastAsia"/>
                <w:kern w:val="0"/>
                <w:szCs w:val="24"/>
              </w:rPr>
              <w:t xml:space="preserve">。 </w:t>
            </w:r>
          </w:p>
          <w:p w:rsidR="002D67C1" w:rsidRPr="002D67C1" w:rsidRDefault="002D67C1" w:rsidP="00B2067D">
            <w:pPr>
              <w:widowControl/>
              <w:spacing w:before="100" w:beforeAutospacing="1" w:after="100" w:afterAutospacing="1"/>
              <w:ind w:leftChars="177" w:left="425"/>
              <w:rPr>
                <w:rFonts w:ascii="新細明體" w:eastAsia="新細明體" w:hAnsi="新細明體" w:cs="新細明體"/>
                <w:kern w:val="0"/>
                <w:szCs w:val="24"/>
              </w:rPr>
            </w:pPr>
            <w:r w:rsidRPr="002D67C1">
              <w:rPr>
                <w:rFonts w:ascii="細明體" w:eastAsia="細明體" w:hAnsi="細明體" w:cs="新細明體" w:hint="eastAsia"/>
                <w:kern w:val="0"/>
                <w:szCs w:val="24"/>
              </w:rPr>
              <w:t>前項查調結果不合格或對財政部財稅資料中心查調結果有疑義者，申貸</w:t>
            </w:r>
            <w:r w:rsidRPr="002D67C1">
              <w:rPr>
                <w:rFonts w:ascii="細明體" w:eastAsia="細明體" w:hAnsi="細明體" w:cs="新細明體" w:hint="eastAsia"/>
                <w:kern w:val="0"/>
                <w:szCs w:val="24"/>
              </w:rPr>
              <w:br/>
              <w:t>學生得向所在地之稅捐</w:t>
            </w:r>
            <w:proofErr w:type="gramStart"/>
            <w:r w:rsidRPr="002D67C1">
              <w:rPr>
                <w:rFonts w:ascii="細明體" w:eastAsia="細明體" w:hAnsi="細明體" w:cs="新細明體" w:hint="eastAsia"/>
                <w:kern w:val="0"/>
                <w:szCs w:val="24"/>
              </w:rPr>
              <w:t>稽</w:t>
            </w:r>
            <w:proofErr w:type="gramEnd"/>
            <w:r w:rsidRPr="002D67C1">
              <w:rPr>
                <w:rFonts w:ascii="細明體" w:eastAsia="細明體" w:hAnsi="細明體" w:cs="新細明體" w:hint="eastAsia"/>
                <w:kern w:val="0"/>
                <w:szCs w:val="24"/>
              </w:rPr>
              <w:t>徵機關申請複查，複查結果如有不同，由學校</w:t>
            </w:r>
            <w:r w:rsidRPr="002D67C1">
              <w:rPr>
                <w:rFonts w:ascii="細明體" w:eastAsia="細明體" w:hAnsi="細明體" w:cs="新細明體" w:hint="eastAsia"/>
                <w:kern w:val="0"/>
                <w:szCs w:val="24"/>
              </w:rPr>
              <w:br/>
              <w:t>發文向承貸銀行更正。財政部財稅資料中心及本部不提供複查作業。</w:t>
            </w:r>
          </w:p>
          <w:p w:rsidR="002D67C1" w:rsidRPr="002D67C1" w:rsidRDefault="002D67C1" w:rsidP="00B2067D">
            <w:pPr>
              <w:widowControl/>
              <w:spacing w:before="100" w:beforeAutospacing="1" w:after="100" w:afterAutospacing="1"/>
              <w:ind w:left="425" w:hangingChars="177" w:hanging="425"/>
              <w:rPr>
                <w:rFonts w:ascii="新細明體" w:eastAsia="新細明體" w:hAnsi="新細明體" w:cs="新細明體"/>
                <w:kern w:val="0"/>
                <w:szCs w:val="24"/>
              </w:rPr>
            </w:pPr>
            <w:r w:rsidRPr="002D67C1">
              <w:rPr>
                <w:rFonts w:ascii="細明體" w:eastAsia="細明體" w:hAnsi="細明體" w:cs="新細明體" w:hint="eastAsia"/>
                <w:kern w:val="0"/>
                <w:szCs w:val="24"/>
              </w:rPr>
              <w:lastRenderedPageBreak/>
              <w:t>十、符合申請貸款要件者，由學校將電子檔及申貸</w:t>
            </w:r>
            <w:proofErr w:type="gramStart"/>
            <w:r w:rsidRPr="002D67C1">
              <w:rPr>
                <w:rFonts w:ascii="細明體" w:eastAsia="細明體" w:hAnsi="細明體" w:cs="新細明體" w:hint="eastAsia"/>
                <w:kern w:val="0"/>
                <w:szCs w:val="24"/>
              </w:rPr>
              <w:t>清冊送承貸</w:t>
            </w:r>
            <w:proofErr w:type="gramEnd"/>
            <w:r w:rsidRPr="002D67C1">
              <w:rPr>
                <w:rFonts w:ascii="細明體" w:eastAsia="細明體" w:hAnsi="細明體" w:cs="新細明體" w:hint="eastAsia"/>
                <w:kern w:val="0"/>
                <w:szCs w:val="24"/>
              </w:rPr>
              <w:t>銀行依規定完</w:t>
            </w:r>
            <w:r w:rsidRPr="002D67C1">
              <w:rPr>
                <w:rFonts w:ascii="細明體" w:eastAsia="細明體" w:hAnsi="細明體" w:cs="新細明體" w:hint="eastAsia"/>
                <w:kern w:val="0"/>
                <w:szCs w:val="24"/>
              </w:rPr>
              <w:br/>
              <w:t>成貸款手續；</w:t>
            </w:r>
            <w:proofErr w:type="gramStart"/>
            <w:r w:rsidRPr="002D67C1">
              <w:rPr>
                <w:rFonts w:ascii="細明體" w:eastAsia="細明體" w:hAnsi="細明體" w:cs="新細明體" w:hint="eastAsia"/>
                <w:kern w:val="0"/>
                <w:szCs w:val="24"/>
              </w:rPr>
              <w:t>不</w:t>
            </w:r>
            <w:proofErr w:type="gramEnd"/>
            <w:r w:rsidRPr="002D67C1">
              <w:rPr>
                <w:rFonts w:ascii="細明體" w:eastAsia="細明體" w:hAnsi="細明體" w:cs="新細明體" w:hint="eastAsia"/>
                <w:kern w:val="0"/>
                <w:szCs w:val="24"/>
              </w:rPr>
              <w:t>合格者，由學校通知學生補繳</w:t>
            </w:r>
            <w:proofErr w:type="gramStart"/>
            <w:r w:rsidRPr="002D67C1">
              <w:rPr>
                <w:rFonts w:ascii="細明體" w:eastAsia="細明體" w:hAnsi="細明體" w:cs="新細明體" w:hint="eastAsia"/>
                <w:kern w:val="0"/>
                <w:szCs w:val="24"/>
              </w:rPr>
              <w:t>學雜各費</w:t>
            </w:r>
            <w:proofErr w:type="gramEnd"/>
            <w:r w:rsidRPr="002D67C1">
              <w:rPr>
                <w:rFonts w:ascii="細明體" w:eastAsia="細明體" w:hAnsi="細明體" w:cs="新細明體" w:hint="eastAsia"/>
                <w:kern w:val="0"/>
                <w:szCs w:val="24"/>
              </w:rPr>
              <w:t>。</w:t>
            </w:r>
          </w:p>
          <w:p w:rsidR="002D67C1" w:rsidRPr="002D67C1" w:rsidRDefault="002D67C1" w:rsidP="0072249F">
            <w:pPr>
              <w:widowControl/>
              <w:spacing w:before="100" w:beforeAutospacing="1" w:after="100" w:afterAutospacing="1"/>
              <w:ind w:left="722" w:hangingChars="301" w:hanging="722"/>
              <w:rPr>
                <w:rFonts w:ascii="新細明體" w:eastAsia="新細明體" w:hAnsi="新細明體" w:cs="新細明體"/>
                <w:kern w:val="0"/>
                <w:szCs w:val="24"/>
              </w:rPr>
            </w:pPr>
            <w:r w:rsidRPr="002D67C1">
              <w:rPr>
                <w:rFonts w:ascii="Times New Roman" w:eastAsia="新細明體" w:hAnsi="Times New Roman" w:cs="新細明體"/>
                <w:kern w:val="0"/>
                <w:szCs w:val="24"/>
              </w:rPr>
              <w:t>十一、各承貸銀行得依私立學校之申請，與學校協議，按該校學生前一學期</w:t>
            </w:r>
            <w:r w:rsidRPr="002D67C1">
              <w:rPr>
                <w:rFonts w:ascii="Times New Roman" w:eastAsia="新細明體" w:hAnsi="Times New Roman" w:cs="新細明體"/>
                <w:kern w:val="0"/>
                <w:szCs w:val="24"/>
              </w:rPr>
              <w:br/>
            </w:r>
            <w:r w:rsidRPr="002D67C1">
              <w:rPr>
                <w:rFonts w:ascii="Times New Roman" w:eastAsia="新細明體" w:hAnsi="Times New Roman" w:cs="新細明體"/>
                <w:kern w:val="0"/>
                <w:szCs w:val="24"/>
              </w:rPr>
              <w:t>就學貸款總額最高五成先行</w:t>
            </w:r>
            <w:proofErr w:type="gramStart"/>
            <w:r w:rsidRPr="002D67C1">
              <w:rPr>
                <w:rFonts w:ascii="Times New Roman" w:eastAsia="新細明體" w:hAnsi="Times New Roman" w:cs="新細明體"/>
                <w:kern w:val="0"/>
                <w:szCs w:val="24"/>
              </w:rPr>
              <w:t>預撥當學期</w:t>
            </w:r>
            <w:proofErr w:type="gramEnd"/>
            <w:r w:rsidRPr="002D67C1">
              <w:rPr>
                <w:rFonts w:ascii="Times New Roman" w:eastAsia="新細明體" w:hAnsi="Times New Roman" w:cs="新細明體"/>
                <w:kern w:val="0"/>
                <w:szCs w:val="24"/>
              </w:rPr>
              <w:t>之就學貸款。</w:t>
            </w:r>
            <w:proofErr w:type="gramStart"/>
            <w:r w:rsidRPr="002D67C1">
              <w:rPr>
                <w:rFonts w:ascii="Times New Roman" w:eastAsia="新細明體" w:hAnsi="Times New Roman" w:cs="新細明體"/>
                <w:kern w:val="0"/>
                <w:szCs w:val="24"/>
              </w:rPr>
              <w:t>上開預撥款自撥</w:t>
            </w:r>
            <w:proofErr w:type="gramEnd"/>
            <w:r w:rsidRPr="002D67C1">
              <w:rPr>
                <w:rFonts w:ascii="Times New Roman" w:eastAsia="新細明體" w:hAnsi="Times New Roman" w:cs="新細明體"/>
                <w:kern w:val="0"/>
                <w:szCs w:val="24"/>
              </w:rPr>
              <w:br/>
            </w:r>
            <w:proofErr w:type="gramStart"/>
            <w:r w:rsidRPr="002D67C1">
              <w:rPr>
                <w:rFonts w:ascii="Times New Roman" w:eastAsia="新細明體" w:hAnsi="Times New Roman" w:cs="新細明體"/>
                <w:kern w:val="0"/>
                <w:szCs w:val="24"/>
              </w:rPr>
              <w:t>付日起</w:t>
            </w:r>
            <w:proofErr w:type="gramEnd"/>
            <w:r w:rsidRPr="002D67C1">
              <w:rPr>
                <w:rFonts w:ascii="Times New Roman" w:eastAsia="新細明體" w:hAnsi="Times New Roman" w:cs="新細明體"/>
                <w:kern w:val="0"/>
                <w:szCs w:val="24"/>
              </w:rPr>
              <w:t>至清償日止之利息，按就學貸款利率計算，並由主管機關負擔</w:t>
            </w:r>
            <w:r w:rsidRPr="002D67C1">
              <w:rPr>
                <w:rFonts w:ascii="Times New Roman" w:eastAsia="新細明體" w:hAnsi="Times New Roman" w:cs="新細明體"/>
                <w:kern w:val="0"/>
                <w:szCs w:val="24"/>
              </w:rPr>
              <w:br/>
            </w:r>
            <w:r w:rsidRPr="002D67C1">
              <w:rPr>
                <w:rFonts w:ascii="Times New Roman" w:eastAsia="新細明體" w:hAnsi="Times New Roman" w:cs="新細明體"/>
                <w:kern w:val="0"/>
                <w:szCs w:val="24"/>
              </w:rPr>
              <w:t>。</w:t>
            </w:r>
            <w:r w:rsidRPr="002D67C1">
              <w:rPr>
                <w:rFonts w:ascii="細明體" w:eastAsia="細明體" w:hAnsi="細明體" w:cs="新細明體" w:hint="eastAsia"/>
                <w:kern w:val="0"/>
                <w:szCs w:val="24"/>
              </w:rPr>
              <w:tab/>
            </w:r>
            <w:r w:rsidRPr="002D67C1">
              <w:rPr>
                <w:rFonts w:ascii="細明體" w:eastAsia="細明體" w:hAnsi="細明體" w:cs="新細明體" w:hint="eastAsia"/>
                <w:kern w:val="0"/>
                <w:szCs w:val="24"/>
              </w:rPr>
              <w:br/>
            </w:r>
            <w:r w:rsidRPr="002D67C1">
              <w:rPr>
                <w:rFonts w:ascii="Times New Roman" w:eastAsia="新細明體" w:hAnsi="Times New Roman" w:cs="新細明體"/>
                <w:kern w:val="0"/>
                <w:szCs w:val="24"/>
              </w:rPr>
              <w:t>預撥款如高於該校學生當學期就學貸款總額者，學校應即償還預撥款</w:t>
            </w:r>
            <w:r w:rsidRPr="002D67C1">
              <w:rPr>
                <w:rFonts w:ascii="Times New Roman" w:eastAsia="新細明體" w:hAnsi="Times New Roman" w:cs="新細明體"/>
                <w:kern w:val="0"/>
                <w:szCs w:val="24"/>
              </w:rPr>
              <w:br/>
            </w:r>
            <w:r w:rsidRPr="002D67C1">
              <w:rPr>
                <w:rFonts w:ascii="Times New Roman" w:eastAsia="新細明體" w:hAnsi="Times New Roman" w:cs="新細明體"/>
                <w:kern w:val="0"/>
                <w:szCs w:val="24"/>
              </w:rPr>
              <w:t>扣除當學期就學貸款總額後之超撥款項，違反者由主管機關核撥</w:t>
            </w:r>
            <w:proofErr w:type="gramStart"/>
            <w:r w:rsidRPr="002D67C1">
              <w:rPr>
                <w:rFonts w:ascii="Times New Roman" w:eastAsia="新細明體" w:hAnsi="Times New Roman" w:cs="新細明體"/>
                <w:kern w:val="0"/>
                <w:szCs w:val="24"/>
              </w:rPr>
              <w:t>獎補</w:t>
            </w:r>
            <w:r w:rsidRPr="002D67C1">
              <w:rPr>
                <w:rFonts w:ascii="Times New Roman" w:eastAsia="新細明體" w:hAnsi="Times New Roman" w:cs="新細明體"/>
                <w:kern w:val="0"/>
                <w:szCs w:val="24"/>
              </w:rPr>
              <w:br/>
            </w:r>
            <w:r w:rsidRPr="002D67C1">
              <w:rPr>
                <w:rFonts w:ascii="Times New Roman" w:eastAsia="新細明體" w:hAnsi="Times New Roman" w:cs="新細明體"/>
                <w:kern w:val="0"/>
                <w:szCs w:val="24"/>
              </w:rPr>
              <w:t>助</w:t>
            </w:r>
            <w:proofErr w:type="gramEnd"/>
            <w:r w:rsidRPr="002D67C1">
              <w:rPr>
                <w:rFonts w:ascii="Times New Roman" w:eastAsia="新細明體" w:hAnsi="Times New Roman" w:cs="新細明體"/>
                <w:kern w:val="0"/>
                <w:szCs w:val="24"/>
              </w:rPr>
              <w:t>款中扣抵。</w:t>
            </w:r>
          </w:p>
          <w:p w:rsidR="002D67C1" w:rsidRPr="002D67C1" w:rsidRDefault="002D67C1" w:rsidP="0072249F">
            <w:pPr>
              <w:widowControl/>
              <w:spacing w:before="100" w:beforeAutospacing="1" w:after="100" w:afterAutospacing="1"/>
              <w:ind w:left="670" w:hanging="442"/>
              <w:rPr>
                <w:rFonts w:ascii="新細明體" w:eastAsia="新細明體" w:hAnsi="新細明體" w:cs="新細明體"/>
                <w:kern w:val="0"/>
                <w:szCs w:val="24"/>
              </w:rPr>
            </w:pPr>
            <w:r w:rsidRPr="002D67C1">
              <w:rPr>
                <w:rFonts w:ascii="細明體" w:eastAsia="細明體" w:hAnsi="細明體" w:cs="新細明體" w:hint="eastAsia"/>
                <w:kern w:val="0"/>
                <w:szCs w:val="24"/>
              </w:rPr>
              <w:tab/>
            </w:r>
            <w:r w:rsidRPr="002D67C1">
              <w:rPr>
                <w:rFonts w:ascii="Times New Roman" w:eastAsia="新細明體" w:hAnsi="Times New Roman" w:cs="新細明體"/>
                <w:kern w:val="0"/>
                <w:szCs w:val="24"/>
              </w:rPr>
              <w:t>預撥款如低於該校學生當學期就學貸款總額者，該就學貸款總額扣除</w:t>
            </w:r>
            <w:r w:rsidRPr="002D67C1">
              <w:rPr>
                <w:rFonts w:ascii="Times New Roman" w:eastAsia="新細明體" w:hAnsi="Times New Roman" w:cs="新細明體"/>
                <w:kern w:val="0"/>
                <w:szCs w:val="24"/>
              </w:rPr>
              <w:br/>
            </w:r>
            <w:r w:rsidRPr="002D67C1">
              <w:rPr>
                <w:rFonts w:ascii="Times New Roman" w:eastAsia="新細明體" w:hAnsi="Times New Roman" w:cs="新細明體"/>
                <w:kern w:val="0"/>
                <w:szCs w:val="24"/>
              </w:rPr>
              <w:t>預撥款後之差額自註冊日起至該差額撥付日止之利息，</w:t>
            </w:r>
            <w:proofErr w:type="gramStart"/>
            <w:r w:rsidRPr="002D67C1">
              <w:rPr>
                <w:rFonts w:ascii="Times New Roman" w:eastAsia="新細明體" w:hAnsi="Times New Roman" w:cs="新細明體"/>
                <w:kern w:val="0"/>
                <w:szCs w:val="24"/>
              </w:rPr>
              <w:t>按第四點</w:t>
            </w:r>
            <w:proofErr w:type="gramEnd"/>
            <w:r w:rsidRPr="002D67C1">
              <w:rPr>
                <w:rFonts w:ascii="Times New Roman" w:eastAsia="新細明體" w:hAnsi="Times New Roman" w:cs="新細明體"/>
                <w:kern w:val="0"/>
                <w:szCs w:val="24"/>
              </w:rPr>
              <w:t>規定</w:t>
            </w:r>
            <w:r w:rsidRPr="002D67C1">
              <w:rPr>
                <w:rFonts w:ascii="Times New Roman" w:eastAsia="新細明體" w:hAnsi="Times New Roman" w:cs="新細明體"/>
                <w:kern w:val="0"/>
                <w:szCs w:val="24"/>
              </w:rPr>
              <w:br/>
            </w:r>
            <w:r w:rsidRPr="002D67C1">
              <w:rPr>
                <w:rFonts w:ascii="Times New Roman" w:eastAsia="新細明體" w:hAnsi="Times New Roman" w:cs="新細明體"/>
                <w:kern w:val="0"/>
                <w:szCs w:val="24"/>
              </w:rPr>
              <w:t>計算，由主管機關負擔並支付該校，最長以三個月為限。</w:t>
            </w:r>
          </w:p>
          <w:p w:rsidR="002D67C1" w:rsidRPr="002D67C1" w:rsidRDefault="002D67C1" w:rsidP="0072249F">
            <w:pPr>
              <w:widowControl/>
              <w:rPr>
                <w:rFonts w:ascii="新細明體" w:eastAsia="新細明體" w:hAnsi="新細明體" w:cs="新細明體"/>
                <w:kern w:val="0"/>
                <w:szCs w:val="24"/>
              </w:rPr>
            </w:pPr>
            <w:r w:rsidRPr="002D67C1">
              <w:rPr>
                <w:rFonts w:ascii="細明體" w:eastAsia="細明體" w:hAnsi="細明體" w:cs="新細明體" w:hint="eastAsia"/>
                <w:kern w:val="0"/>
                <w:szCs w:val="24"/>
              </w:rPr>
              <w:t>十二、本辦法第五條</w:t>
            </w:r>
            <w:proofErr w:type="gramStart"/>
            <w:r w:rsidRPr="002D67C1">
              <w:rPr>
                <w:rFonts w:ascii="細明體" w:eastAsia="細明體" w:hAnsi="細明體" w:cs="新細明體" w:hint="eastAsia"/>
                <w:kern w:val="0"/>
                <w:szCs w:val="24"/>
              </w:rPr>
              <w:t>所列本貸款</w:t>
            </w:r>
            <w:proofErr w:type="gramEnd"/>
            <w:r w:rsidRPr="002D67C1">
              <w:rPr>
                <w:rFonts w:ascii="細明體" w:eastAsia="細明體" w:hAnsi="細明體" w:cs="新細明體" w:hint="eastAsia"/>
                <w:kern w:val="0"/>
                <w:szCs w:val="24"/>
              </w:rPr>
              <w:t xml:space="preserve">之金額範圍如下： </w:t>
            </w:r>
          </w:p>
          <w:p w:rsidR="002D67C1" w:rsidRPr="002D67C1" w:rsidRDefault="002D67C1" w:rsidP="0072249F">
            <w:pPr>
              <w:widowControl/>
              <w:spacing w:before="100" w:beforeAutospacing="1" w:after="100" w:afterAutospacing="1"/>
              <w:ind w:left="662" w:hanging="662"/>
              <w:rPr>
                <w:rFonts w:ascii="細明體" w:eastAsia="細明體" w:hAnsi="細明體" w:cs="新細明體"/>
                <w:kern w:val="0"/>
                <w:szCs w:val="24"/>
              </w:rPr>
            </w:pPr>
            <w:r w:rsidRPr="002D67C1">
              <w:rPr>
                <w:rFonts w:ascii="細明體" w:eastAsia="細明體" w:hAnsi="細明體" w:cs="新細明體" w:hint="eastAsia"/>
                <w:kern w:val="0"/>
                <w:szCs w:val="24"/>
              </w:rPr>
              <w:t xml:space="preserve">　　　(</w:t>
            </w:r>
            <w:proofErr w:type="gramStart"/>
            <w:r w:rsidRPr="002D67C1">
              <w:rPr>
                <w:rFonts w:ascii="細明體" w:eastAsia="細明體" w:hAnsi="細明體" w:cs="新細明體" w:hint="eastAsia"/>
                <w:kern w:val="0"/>
                <w:szCs w:val="24"/>
              </w:rPr>
              <w:t>一</w:t>
            </w:r>
            <w:proofErr w:type="gramEnd"/>
            <w:r w:rsidRPr="002D67C1">
              <w:rPr>
                <w:rFonts w:ascii="細明體" w:eastAsia="細明體" w:hAnsi="細明體" w:cs="新細明體" w:hint="eastAsia"/>
                <w:kern w:val="0"/>
                <w:szCs w:val="24"/>
              </w:rPr>
              <w:t>) 學雜費：其金額為該學期實際繳納者。</w:t>
            </w:r>
          </w:p>
          <w:p w:rsidR="002D67C1" w:rsidRPr="002D67C1" w:rsidRDefault="002D67C1" w:rsidP="0072249F">
            <w:pPr>
              <w:widowControl/>
              <w:spacing w:before="100" w:beforeAutospacing="1" w:after="100" w:afterAutospacing="1"/>
              <w:rPr>
                <w:rFonts w:ascii="細明體" w:eastAsia="細明體" w:hAnsi="細明體" w:cs="新細明體"/>
                <w:kern w:val="0"/>
                <w:szCs w:val="24"/>
              </w:rPr>
            </w:pPr>
            <w:r w:rsidRPr="002D67C1">
              <w:rPr>
                <w:rFonts w:ascii="細明體" w:eastAsia="細明體" w:hAnsi="細明體" w:cs="新細明體" w:hint="eastAsia"/>
                <w:kern w:val="0"/>
                <w:szCs w:val="24"/>
              </w:rPr>
              <w:t xml:space="preserve">　　　(二) 實習費：其金額為該學期實際繳納者。</w:t>
            </w:r>
          </w:p>
          <w:p w:rsidR="002D67C1" w:rsidRPr="002D67C1" w:rsidRDefault="002D67C1" w:rsidP="0072249F">
            <w:pPr>
              <w:widowControl/>
              <w:spacing w:before="100" w:beforeAutospacing="1" w:after="100" w:afterAutospacing="1"/>
              <w:rPr>
                <w:rFonts w:ascii="細明體" w:eastAsia="細明體" w:hAnsi="細明體" w:cs="新細明體"/>
                <w:kern w:val="0"/>
                <w:szCs w:val="24"/>
              </w:rPr>
            </w:pPr>
            <w:r w:rsidRPr="002D67C1">
              <w:rPr>
                <w:rFonts w:ascii="細明體" w:eastAsia="細明體" w:hAnsi="細明體" w:cs="新細明體" w:hint="eastAsia"/>
                <w:kern w:val="0"/>
                <w:szCs w:val="24"/>
              </w:rPr>
              <w:t xml:space="preserve">　　　(三) 書籍費：高級中等學校</w:t>
            </w:r>
            <w:proofErr w:type="gramStart"/>
            <w:r w:rsidRPr="002D67C1">
              <w:rPr>
                <w:rFonts w:ascii="細明體" w:eastAsia="細明體" w:hAnsi="細明體" w:cs="新細明體" w:hint="eastAsia"/>
                <w:kern w:val="0"/>
                <w:szCs w:val="24"/>
              </w:rPr>
              <w:t>為每生每</w:t>
            </w:r>
            <w:proofErr w:type="gramEnd"/>
            <w:r w:rsidRPr="002D67C1">
              <w:rPr>
                <w:rFonts w:ascii="細明體" w:eastAsia="細明體" w:hAnsi="細明體" w:cs="新細明體" w:hint="eastAsia"/>
                <w:kern w:val="0"/>
                <w:szCs w:val="24"/>
              </w:rPr>
              <w:t>學期新臺幣一千元；專科以上</w:t>
            </w:r>
            <w:r w:rsidRPr="002D67C1">
              <w:rPr>
                <w:rFonts w:ascii="細明體" w:eastAsia="細明體" w:hAnsi="細明體" w:cs="新細明體" w:hint="eastAsia"/>
                <w:kern w:val="0"/>
                <w:szCs w:val="24"/>
              </w:rPr>
              <w:br/>
              <w:t xml:space="preserve">　　　　　 學校</w:t>
            </w:r>
            <w:proofErr w:type="gramStart"/>
            <w:r w:rsidRPr="002D67C1">
              <w:rPr>
                <w:rFonts w:ascii="細明體" w:eastAsia="細明體" w:hAnsi="細明體" w:cs="新細明體" w:hint="eastAsia"/>
                <w:kern w:val="0"/>
                <w:szCs w:val="24"/>
              </w:rPr>
              <w:t>為每生每</w:t>
            </w:r>
            <w:proofErr w:type="gramEnd"/>
            <w:r w:rsidRPr="002D67C1">
              <w:rPr>
                <w:rFonts w:ascii="細明體" w:eastAsia="細明體" w:hAnsi="細明體" w:cs="新細明體" w:hint="eastAsia"/>
                <w:kern w:val="0"/>
                <w:szCs w:val="24"/>
              </w:rPr>
              <w:t>學期新臺幣三千元。</w:t>
            </w:r>
          </w:p>
          <w:p w:rsidR="002D67C1" w:rsidRPr="002D67C1" w:rsidRDefault="002D67C1" w:rsidP="0072249F">
            <w:pPr>
              <w:widowControl/>
              <w:spacing w:before="100" w:beforeAutospacing="1" w:after="100" w:afterAutospacing="1"/>
              <w:rPr>
                <w:rFonts w:ascii="細明體" w:eastAsia="細明體" w:hAnsi="細明體" w:cs="新細明體"/>
                <w:kern w:val="0"/>
                <w:szCs w:val="24"/>
              </w:rPr>
            </w:pPr>
            <w:r w:rsidRPr="002D67C1">
              <w:rPr>
                <w:rFonts w:ascii="細明體" w:eastAsia="細明體" w:hAnsi="細明體" w:cs="新細明體" w:hint="eastAsia"/>
                <w:kern w:val="0"/>
                <w:szCs w:val="24"/>
              </w:rPr>
              <w:t xml:space="preserve">　　　(四) 住宿費：其金額為</w:t>
            </w:r>
            <w:proofErr w:type="gramStart"/>
            <w:r w:rsidRPr="002D67C1">
              <w:rPr>
                <w:rFonts w:ascii="細明體" w:eastAsia="細明體" w:hAnsi="細明體" w:cs="新細明體" w:hint="eastAsia"/>
                <w:kern w:val="0"/>
                <w:szCs w:val="24"/>
              </w:rPr>
              <w:t>該校住校</w:t>
            </w:r>
            <w:proofErr w:type="gramEnd"/>
            <w:r w:rsidRPr="002D67C1">
              <w:rPr>
                <w:rFonts w:ascii="細明體" w:eastAsia="細明體" w:hAnsi="細明體" w:cs="新細明體" w:hint="eastAsia"/>
                <w:kern w:val="0"/>
                <w:szCs w:val="24"/>
              </w:rPr>
              <w:t>宿舍費，校外住宿學生申貸之住宿</w:t>
            </w:r>
            <w:r w:rsidRPr="002D67C1">
              <w:rPr>
                <w:rFonts w:ascii="細明體" w:eastAsia="細明體" w:hAnsi="細明體" w:cs="新細明體" w:hint="eastAsia"/>
                <w:kern w:val="0"/>
                <w:szCs w:val="24"/>
              </w:rPr>
              <w:br/>
              <w:t xml:space="preserve">　　　　　 費，以</w:t>
            </w:r>
            <w:proofErr w:type="gramStart"/>
            <w:r w:rsidRPr="002D67C1">
              <w:rPr>
                <w:rFonts w:ascii="細明體" w:eastAsia="細明體" w:hAnsi="細明體" w:cs="新細明體" w:hint="eastAsia"/>
                <w:kern w:val="0"/>
                <w:szCs w:val="24"/>
              </w:rPr>
              <w:t>該校住校</w:t>
            </w:r>
            <w:proofErr w:type="gramEnd"/>
            <w:r w:rsidRPr="002D67C1">
              <w:rPr>
                <w:rFonts w:ascii="細明體" w:eastAsia="細明體" w:hAnsi="細明體" w:cs="新細明體" w:hint="eastAsia"/>
                <w:kern w:val="0"/>
                <w:szCs w:val="24"/>
              </w:rPr>
              <w:t>宿舍費之最高者為基準。</w:t>
            </w:r>
          </w:p>
          <w:p w:rsidR="002D67C1" w:rsidRPr="002D67C1" w:rsidRDefault="002D67C1" w:rsidP="0072249F">
            <w:pPr>
              <w:widowControl/>
              <w:spacing w:before="100" w:beforeAutospacing="1" w:after="100" w:afterAutospacing="1"/>
              <w:rPr>
                <w:rFonts w:ascii="細明體" w:eastAsia="細明體" w:hAnsi="細明體" w:cs="新細明體"/>
                <w:kern w:val="0"/>
                <w:szCs w:val="24"/>
              </w:rPr>
            </w:pPr>
            <w:r w:rsidRPr="002D67C1">
              <w:rPr>
                <w:rFonts w:ascii="細明體" w:eastAsia="細明體" w:hAnsi="細明體" w:cs="新細明體" w:hint="eastAsia"/>
                <w:kern w:val="0"/>
                <w:szCs w:val="24"/>
              </w:rPr>
              <w:t xml:space="preserve">　　　(五) 學生團體保險費：其金額為該學期實際繳納者。</w:t>
            </w:r>
          </w:p>
          <w:p w:rsidR="002D67C1" w:rsidRPr="002D67C1" w:rsidRDefault="002D67C1" w:rsidP="0072249F">
            <w:pPr>
              <w:widowControl/>
              <w:spacing w:before="100" w:beforeAutospacing="1" w:after="100" w:afterAutospacing="1"/>
              <w:rPr>
                <w:rFonts w:ascii="細明體" w:eastAsia="細明體" w:hAnsi="細明體" w:cs="新細明體"/>
                <w:kern w:val="0"/>
                <w:szCs w:val="24"/>
              </w:rPr>
            </w:pPr>
            <w:r w:rsidRPr="002D67C1">
              <w:rPr>
                <w:rFonts w:ascii="細明體" w:eastAsia="細明體" w:hAnsi="細明體" w:cs="新細明體" w:hint="eastAsia"/>
                <w:kern w:val="0"/>
                <w:szCs w:val="24"/>
              </w:rPr>
              <w:t xml:space="preserve">　　　(六) 海外</w:t>
            </w:r>
            <w:proofErr w:type="gramStart"/>
            <w:r w:rsidRPr="002D67C1">
              <w:rPr>
                <w:rFonts w:ascii="細明體" w:eastAsia="細明體" w:hAnsi="細明體" w:cs="新細明體" w:hint="eastAsia"/>
                <w:kern w:val="0"/>
                <w:szCs w:val="24"/>
              </w:rPr>
              <w:t>研</w:t>
            </w:r>
            <w:proofErr w:type="gramEnd"/>
            <w:r w:rsidRPr="002D67C1">
              <w:rPr>
                <w:rFonts w:ascii="細明體" w:eastAsia="細明體" w:hAnsi="細明體" w:cs="新細明體" w:hint="eastAsia"/>
                <w:kern w:val="0"/>
                <w:szCs w:val="24"/>
              </w:rPr>
              <w:t>修費：</w:t>
            </w:r>
            <w:proofErr w:type="gramStart"/>
            <w:r w:rsidRPr="002D67C1">
              <w:rPr>
                <w:rFonts w:ascii="細明體" w:eastAsia="細明體" w:hAnsi="細明體" w:cs="新細明體" w:hint="eastAsia"/>
                <w:kern w:val="0"/>
                <w:szCs w:val="24"/>
              </w:rPr>
              <w:t>每生每年</w:t>
            </w:r>
            <w:proofErr w:type="gramEnd"/>
            <w:r w:rsidRPr="002D67C1">
              <w:rPr>
                <w:rFonts w:ascii="細明體" w:eastAsia="細明體" w:hAnsi="細明體" w:cs="新細明體" w:hint="eastAsia"/>
                <w:kern w:val="0"/>
                <w:szCs w:val="24"/>
              </w:rPr>
              <w:t>以新臺幣四十四萬元為上限。</w:t>
            </w:r>
          </w:p>
          <w:p w:rsidR="002D67C1" w:rsidRPr="002D67C1" w:rsidRDefault="002D67C1" w:rsidP="0072249F">
            <w:pPr>
              <w:widowControl/>
              <w:spacing w:before="100" w:beforeAutospacing="1" w:after="100" w:afterAutospacing="1"/>
              <w:rPr>
                <w:rFonts w:ascii="細明體" w:eastAsia="細明體" w:hAnsi="細明體" w:cs="新細明體"/>
                <w:kern w:val="0"/>
                <w:szCs w:val="24"/>
              </w:rPr>
            </w:pPr>
            <w:r w:rsidRPr="002D67C1">
              <w:rPr>
                <w:rFonts w:ascii="細明體" w:eastAsia="細明體" w:hAnsi="細明體" w:cs="新細明體" w:hint="eastAsia"/>
                <w:kern w:val="0"/>
                <w:szCs w:val="24"/>
              </w:rPr>
              <w:t xml:space="preserve">　　　(七) 生活費：低收入戶學生，</w:t>
            </w:r>
            <w:proofErr w:type="gramStart"/>
            <w:r w:rsidRPr="002D67C1">
              <w:rPr>
                <w:rFonts w:ascii="細明體" w:eastAsia="細明體" w:hAnsi="細明體" w:cs="新細明體" w:hint="eastAsia"/>
                <w:kern w:val="0"/>
                <w:szCs w:val="24"/>
              </w:rPr>
              <w:t>每生每</w:t>
            </w:r>
            <w:proofErr w:type="gramEnd"/>
            <w:r w:rsidRPr="002D67C1">
              <w:rPr>
                <w:rFonts w:ascii="細明體" w:eastAsia="細明體" w:hAnsi="細明體" w:cs="新細明體" w:hint="eastAsia"/>
                <w:kern w:val="0"/>
                <w:szCs w:val="24"/>
              </w:rPr>
              <w:t>學期以新臺幣四萬元為上限；</w:t>
            </w:r>
            <w:r w:rsidRPr="002D67C1">
              <w:rPr>
                <w:rFonts w:ascii="細明體" w:eastAsia="細明體" w:hAnsi="細明體" w:cs="新細明體" w:hint="eastAsia"/>
                <w:kern w:val="0"/>
                <w:szCs w:val="24"/>
              </w:rPr>
              <w:br/>
              <w:t xml:space="preserve">　　　　　 中低收入戶學生，</w:t>
            </w:r>
            <w:proofErr w:type="gramStart"/>
            <w:r w:rsidRPr="002D67C1">
              <w:rPr>
                <w:rFonts w:ascii="細明體" w:eastAsia="細明體" w:hAnsi="細明體" w:cs="新細明體" w:hint="eastAsia"/>
                <w:kern w:val="0"/>
                <w:szCs w:val="24"/>
              </w:rPr>
              <w:t>每生每</w:t>
            </w:r>
            <w:proofErr w:type="gramEnd"/>
            <w:r w:rsidRPr="002D67C1">
              <w:rPr>
                <w:rFonts w:ascii="細明體" w:eastAsia="細明體" w:hAnsi="細明體" w:cs="新細明體" w:hint="eastAsia"/>
                <w:kern w:val="0"/>
                <w:szCs w:val="24"/>
              </w:rPr>
              <w:t>學期以新臺幣二萬元為上限。</w:t>
            </w:r>
          </w:p>
          <w:p w:rsidR="002D67C1" w:rsidRPr="002D67C1" w:rsidRDefault="002D67C1" w:rsidP="00B2067D">
            <w:pPr>
              <w:widowControl/>
              <w:spacing w:before="100" w:beforeAutospacing="1" w:after="100" w:afterAutospacing="1"/>
              <w:ind w:left="708" w:hangingChars="295" w:hanging="708"/>
              <w:rPr>
                <w:rFonts w:ascii="細明體" w:eastAsia="細明體" w:hAnsi="細明體" w:cs="新細明體"/>
                <w:kern w:val="0"/>
                <w:szCs w:val="24"/>
              </w:rPr>
            </w:pPr>
            <w:r w:rsidRPr="002D67C1">
              <w:rPr>
                <w:rFonts w:ascii="細明體" w:eastAsia="細明體" w:hAnsi="細明體" w:cs="新細明體" w:hint="eastAsia"/>
                <w:kern w:val="0"/>
                <w:szCs w:val="24"/>
              </w:rPr>
              <w:t>十三、享受全部公費之公費生或已獲得政府主辦之其他無息助學貸款者，不</w:t>
            </w:r>
            <w:r w:rsidRPr="002D67C1">
              <w:rPr>
                <w:rFonts w:ascii="細明體" w:eastAsia="細明體" w:hAnsi="細明體" w:cs="新細明體" w:hint="eastAsia"/>
                <w:kern w:val="0"/>
                <w:szCs w:val="24"/>
              </w:rPr>
              <w:br/>
              <w:t>得申請就學貸款。但辦理學雜費減免或已請領本部助學金之學生，得</w:t>
            </w:r>
            <w:r w:rsidRPr="002D67C1">
              <w:rPr>
                <w:rFonts w:ascii="細明體" w:eastAsia="細明體" w:hAnsi="細明體" w:cs="新細明體" w:hint="eastAsia"/>
                <w:kern w:val="0"/>
                <w:szCs w:val="24"/>
              </w:rPr>
              <w:br/>
              <w:t>就本辦法第五條所稱之</w:t>
            </w:r>
            <w:proofErr w:type="gramStart"/>
            <w:r w:rsidRPr="002D67C1">
              <w:rPr>
                <w:rFonts w:ascii="細明體" w:eastAsia="細明體" w:hAnsi="細明體" w:cs="新細明體" w:hint="eastAsia"/>
                <w:kern w:val="0"/>
                <w:szCs w:val="24"/>
              </w:rPr>
              <w:t>學雜等各費減除學</w:t>
            </w:r>
            <w:proofErr w:type="gramEnd"/>
            <w:r w:rsidRPr="002D67C1">
              <w:rPr>
                <w:rFonts w:ascii="細明體" w:eastAsia="細明體" w:hAnsi="細明體" w:cs="新細明體" w:hint="eastAsia"/>
                <w:kern w:val="0"/>
                <w:szCs w:val="24"/>
              </w:rPr>
              <w:t>雜費減免或本部助學金後之</w:t>
            </w:r>
            <w:r w:rsidRPr="002D67C1">
              <w:rPr>
                <w:rFonts w:ascii="細明體" w:eastAsia="細明體" w:hAnsi="細明體" w:cs="新細明體" w:hint="eastAsia"/>
                <w:kern w:val="0"/>
                <w:szCs w:val="24"/>
              </w:rPr>
              <w:br/>
              <w:t>差額申請就學貸款。</w:t>
            </w:r>
            <w:proofErr w:type="gramStart"/>
            <w:r w:rsidRPr="002D67C1">
              <w:rPr>
                <w:rFonts w:ascii="細明體" w:eastAsia="細明體" w:hAnsi="細明體" w:cs="新細明體" w:hint="eastAsia"/>
                <w:kern w:val="0"/>
                <w:szCs w:val="24"/>
              </w:rPr>
              <w:t>採</w:t>
            </w:r>
            <w:proofErr w:type="gramEnd"/>
            <w:r w:rsidRPr="002D67C1">
              <w:rPr>
                <w:rFonts w:ascii="細明體" w:eastAsia="細明體" w:hAnsi="細明體" w:cs="新細明體" w:hint="eastAsia"/>
                <w:kern w:val="0"/>
                <w:szCs w:val="24"/>
              </w:rPr>
              <w:t>每一教育階段學程辦理簽約對保手續一次且有前項但書情形者，學生於每學期得申請動用之就學貸款金額，以前項但書所定之差額為限。</w:t>
            </w:r>
          </w:p>
          <w:p w:rsidR="002D67C1" w:rsidRPr="002D67C1" w:rsidRDefault="002D67C1" w:rsidP="00B2067D">
            <w:pPr>
              <w:widowControl/>
              <w:spacing w:before="100" w:beforeAutospacing="1" w:after="100" w:afterAutospacing="1"/>
              <w:ind w:left="708" w:hangingChars="295" w:hanging="708"/>
              <w:rPr>
                <w:rFonts w:ascii="細明體" w:eastAsia="細明體" w:hAnsi="細明體" w:cs="新細明體"/>
                <w:kern w:val="0"/>
                <w:szCs w:val="24"/>
              </w:rPr>
            </w:pPr>
            <w:r w:rsidRPr="002D67C1">
              <w:rPr>
                <w:rFonts w:ascii="細明體" w:eastAsia="細明體" w:hAnsi="細明體" w:cs="新細明體" w:hint="eastAsia"/>
                <w:kern w:val="0"/>
                <w:szCs w:val="24"/>
              </w:rPr>
              <w:lastRenderedPageBreak/>
              <w:t>十四、申請貸款學生尚未成年者，應在申請書及借據上加列法定代理人為其</w:t>
            </w:r>
            <w:r w:rsidRPr="002D67C1">
              <w:rPr>
                <w:rFonts w:ascii="細明體" w:eastAsia="細明體" w:hAnsi="細明體" w:cs="新細明體" w:hint="eastAsia"/>
                <w:kern w:val="0"/>
                <w:szCs w:val="24"/>
              </w:rPr>
              <w:br/>
              <w:t>連帶保證人，負借款償還之連帶責任。</w:t>
            </w:r>
          </w:p>
          <w:p w:rsidR="002D67C1" w:rsidRPr="002D67C1" w:rsidRDefault="002D67C1" w:rsidP="00B2067D">
            <w:pPr>
              <w:widowControl/>
              <w:spacing w:before="100" w:beforeAutospacing="1" w:after="100" w:afterAutospacing="1"/>
              <w:ind w:left="708" w:hangingChars="295" w:hanging="708"/>
              <w:rPr>
                <w:rFonts w:ascii="細明體" w:eastAsia="細明體" w:hAnsi="細明體" w:cs="新細明體"/>
                <w:kern w:val="0"/>
                <w:szCs w:val="24"/>
              </w:rPr>
            </w:pPr>
            <w:r w:rsidRPr="002D67C1">
              <w:rPr>
                <w:rFonts w:ascii="細明體" w:eastAsia="細明體" w:hAnsi="細明體" w:cs="新細明體" w:hint="eastAsia"/>
                <w:kern w:val="0"/>
                <w:szCs w:val="24"/>
              </w:rPr>
              <w:t>十五、依本辦法第七條第一項第一款後段申請貸款學生，除必要之申請資料</w:t>
            </w:r>
            <w:r w:rsidRPr="002D67C1">
              <w:rPr>
                <w:rFonts w:ascii="細明體" w:eastAsia="細明體" w:hAnsi="細明體" w:cs="新細明體" w:hint="eastAsia"/>
                <w:kern w:val="0"/>
                <w:szCs w:val="24"/>
              </w:rPr>
              <w:br/>
              <w:t>外，並應檢附有關之證明文件，向學校申請辦理，經學校審核合格</w:t>
            </w:r>
            <w:r w:rsidRPr="002D67C1">
              <w:rPr>
                <w:rFonts w:ascii="細明體" w:eastAsia="細明體" w:hAnsi="細明體" w:cs="新細明體" w:hint="eastAsia"/>
                <w:kern w:val="0"/>
                <w:szCs w:val="24"/>
              </w:rPr>
              <w:br/>
              <w:t>後，即得辦理借款手續，其利息負擔方式依本辦法第八條第一項規定</w:t>
            </w:r>
            <w:r w:rsidRPr="002D67C1">
              <w:rPr>
                <w:rFonts w:ascii="細明體" w:eastAsia="細明體" w:hAnsi="細明體" w:cs="新細明體" w:hint="eastAsia"/>
                <w:kern w:val="0"/>
                <w:szCs w:val="24"/>
              </w:rPr>
              <w:br/>
              <w:t>辦理。主管機關認為有必要時，得隨時查核之，發現有不實者，由學</w:t>
            </w:r>
            <w:r w:rsidRPr="002D67C1">
              <w:rPr>
                <w:rFonts w:ascii="細明體" w:eastAsia="細明體" w:hAnsi="細明體" w:cs="新細明體" w:hint="eastAsia"/>
                <w:kern w:val="0"/>
                <w:szCs w:val="24"/>
              </w:rPr>
              <w:br/>
              <w:t>校負責追回該筆貸款。</w:t>
            </w:r>
          </w:p>
          <w:p w:rsidR="002D67C1" w:rsidRPr="002D67C1" w:rsidRDefault="002D67C1" w:rsidP="00B2067D">
            <w:pPr>
              <w:widowControl/>
              <w:spacing w:before="100" w:beforeAutospacing="1" w:after="100" w:afterAutospacing="1"/>
              <w:ind w:left="708" w:hangingChars="295" w:hanging="708"/>
              <w:rPr>
                <w:rFonts w:ascii="細明體" w:eastAsia="細明體" w:hAnsi="細明體" w:cs="新細明體"/>
                <w:kern w:val="0"/>
                <w:szCs w:val="24"/>
              </w:rPr>
            </w:pPr>
            <w:r w:rsidRPr="002D67C1">
              <w:rPr>
                <w:rFonts w:ascii="細明體" w:eastAsia="細明體" w:hAnsi="細明體" w:cs="新細明體" w:hint="eastAsia"/>
                <w:kern w:val="0"/>
                <w:szCs w:val="24"/>
              </w:rPr>
              <w:t>十六、學校對於申請就學貸款之學生，應保存詳細紀錄。學生轉學、休學、</w:t>
            </w:r>
            <w:r w:rsidRPr="002D67C1">
              <w:rPr>
                <w:rFonts w:ascii="細明體" w:eastAsia="細明體" w:hAnsi="細明體" w:cs="新細明體" w:hint="eastAsia"/>
                <w:kern w:val="0"/>
                <w:szCs w:val="24"/>
              </w:rPr>
              <w:br/>
              <w:t>退學、畢業時，學校教務處應於事實發生後一個月內提供資料給學校</w:t>
            </w:r>
            <w:r w:rsidRPr="002D67C1">
              <w:rPr>
                <w:rFonts w:ascii="細明體" w:eastAsia="細明體" w:hAnsi="細明體" w:cs="新細明體" w:hint="eastAsia"/>
                <w:kern w:val="0"/>
                <w:szCs w:val="24"/>
              </w:rPr>
              <w:br/>
              <w:t>承辦單位將該資料</w:t>
            </w:r>
            <w:proofErr w:type="gramStart"/>
            <w:r w:rsidRPr="002D67C1">
              <w:rPr>
                <w:rFonts w:ascii="細明體" w:eastAsia="細明體" w:hAnsi="細明體" w:cs="新細明體" w:hint="eastAsia"/>
                <w:kern w:val="0"/>
                <w:szCs w:val="24"/>
              </w:rPr>
              <w:t>函送承貸</w:t>
            </w:r>
            <w:proofErr w:type="gramEnd"/>
            <w:r w:rsidRPr="002D67C1">
              <w:rPr>
                <w:rFonts w:ascii="細明體" w:eastAsia="細明體" w:hAnsi="細明體" w:cs="新細明體" w:hint="eastAsia"/>
                <w:kern w:val="0"/>
                <w:szCs w:val="24"/>
              </w:rPr>
              <w:t>銀行，由承貸銀行寄發還款通知單（載明</w:t>
            </w:r>
            <w:r w:rsidRPr="002D67C1">
              <w:rPr>
                <w:rFonts w:ascii="細明體" w:eastAsia="細明體" w:hAnsi="細明體" w:cs="新細明體" w:hint="eastAsia"/>
                <w:kern w:val="0"/>
                <w:szCs w:val="24"/>
              </w:rPr>
              <w:br/>
              <w:t>貸款金額、償還期間、還款手續、地點等）給學生本人。</w:t>
            </w:r>
          </w:p>
          <w:p w:rsidR="002D67C1" w:rsidRPr="002D67C1" w:rsidRDefault="002D67C1" w:rsidP="00B2067D">
            <w:pPr>
              <w:widowControl/>
              <w:spacing w:before="100" w:beforeAutospacing="1" w:after="100" w:afterAutospacing="1"/>
              <w:ind w:leftChars="295" w:left="708" w:firstLine="1"/>
              <w:rPr>
                <w:rFonts w:ascii="細明體" w:eastAsia="細明體" w:hAnsi="細明體" w:cs="新細明體"/>
                <w:kern w:val="0"/>
                <w:szCs w:val="24"/>
              </w:rPr>
            </w:pPr>
            <w:r w:rsidRPr="002D67C1">
              <w:rPr>
                <w:rFonts w:ascii="細明體" w:eastAsia="細明體" w:hAnsi="細明體" w:cs="新細明體" w:hint="eastAsia"/>
                <w:kern w:val="0"/>
                <w:szCs w:val="24"/>
              </w:rPr>
              <w:t>學生本人有地址變更、繼續就學、退學、休學、出國、服兵役、兵役</w:t>
            </w:r>
            <w:r w:rsidRPr="002D67C1">
              <w:rPr>
                <w:rFonts w:ascii="細明體" w:eastAsia="細明體" w:hAnsi="細明體" w:cs="新細明體" w:hint="eastAsia"/>
                <w:kern w:val="0"/>
                <w:szCs w:val="24"/>
              </w:rPr>
              <w:br/>
              <w:t>役期變動、教育實習、延長修業期間或其他得變更償還期起算日之情</w:t>
            </w:r>
            <w:r w:rsidRPr="002D67C1">
              <w:rPr>
                <w:rFonts w:ascii="細明體" w:eastAsia="細明體" w:hAnsi="細明體" w:cs="新細明體" w:hint="eastAsia"/>
                <w:kern w:val="0"/>
                <w:szCs w:val="24"/>
              </w:rPr>
              <w:br/>
              <w:t>形，應主動告知承貸銀行；如未主動告知，於承貸銀行獲悉後，得依</w:t>
            </w:r>
            <w:r w:rsidRPr="002D67C1">
              <w:rPr>
                <w:rFonts w:ascii="細明體" w:eastAsia="細明體" w:hAnsi="細明體" w:cs="新細明體" w:hint="eastAsia"/>
                <w:kern w:val="0"/>
                <w:szCs w:val="24"/>
              </w:rPr>
              <w:br/>
              <w:t>本辦法第十條規定逕行變更償還期起算日。</w:t>
            </w:r>
          </w:p>
          <w:p w:rsidR="002D67C1" w:rsidRPr="002D67C1" w:rsidRDefault="002D67C1" w:rsidP="00B2067D">
            <w:pPr>
              <w:widowControl/>
              <w:spacing w:before="100" w:beforeAutospacing="1" w:after="100" w:afterAutospacing="1"/>
              <w:ind w:left="708" w:hangingChars="295" w:hanging="708"/>
              <w:rPr>
                <w:rFonts w:ascii="細明體" w:eastAsia="細明體" w:hAnsi="細明體" w:cs="新細明體"/>
                <w:kern w:val="0"/>
                <w:szCs w:val="24"/>
              </w:rPr>
            </w:pPr>
            <w:r w:rsidRPr="002D67C1">
              <w:rPr>
                <w:rFonts w:ascii="細明體" w:eastAsia="細明體" w:hAnsi="細明體" w:cs="新細明體" w:hint="eastAsia"/>
                <w:kern w:val="0"/>
                <w:szCs w:val="24"/>
              </w:rPr>
              <w:t>十七、學生償還貸款本金之期限為貸款一學期者得以一年計，至遲應自其最</w:t>
            </w:r>
            <w:r w:rsidRPr="002D67C1">
              <w:rPr>
                <w:rFonts w:ascii="細明體" w:eastAsia="細明體" w:hAnsi="細明體" w:cs="新細明體" w:hint="eastAsia"/>
                <w:kern w:val="0"/>
                <w:szCs w:val="24"/>
              </w:rPr>
              <w:br/>
              <w:t>後教育階段學業完成日、服完義務兵役或教育實習期滿日後滿一年之</w:t>
            </w:r>
            <w:r w:rsidRPr="002D67C1">
              <w:rPr>
                <w:rFonts w:ascii="細明體" w:eastAsia="細明體" w:hAnsi="細明體" w:cs="新細明體" w:hint="eastAsia"/>
                <w:kern w:val="0"/>
                <w:szCs w:val="24"/>
              </w:rPr>
              <w:br/>
              <w:t>日起，開始償還。但在職專班之學生應於最後教育階段學業完成日後</w:t>
            </w:r>
            <w:r w:rsidRPr="002D67C1">
              <w:rPr>
                <w:rFonts w:ascii="細明體" w:eastAsia="細明體" w:hAnsi="細明體" w:cs="新細明體" w:hint="eastAsia"/>
                <w:kern w:val="0"/>
                <w:szCs w:val="24"/>
              </w:rPr>
              <w:br/>
              <w:t>之翌日起，開始償還。</w:t>
            </w:r>
          </w:p>
          <w:p w:rsidR="002D67C1" w:rsidRPr="002D67C1" w:rsidRDefault="002D67C1" w:rsidP="00B2067D">
            <w:pPr>
              <w:widowControl/>
              <w:spacing w:before="100" w:beforeAutospacing="1" w:after="100" w:afterAutospacing="1"/>
              <w:ind w:leftChars="295" w:left="708"/>
              <w:rPr>
                <w:rFonts w:ascii="細明體" w:eastAsia="細明體" w:hAnsi="細明體" w:cs="新細明體"/>
                <w:kern w:val="0"/>
                <w:szCs w:val="24"/>
              </w:rPr>
            </w:pPr>
            <w:r w:rsidRPr="002D67C1">
              <w:rPr>
                <w:rFonts w:ascii="細明體" w:eastAsia="細明體" w:hAnsi="細明體" w:cs="新細明體" w:hint="eastAsia"/>
                <w:kern w:val="0"/>
                <w:szCs w:val="24"/>
              </w:rPr>
              <w:t>符合本辦法第十條第五項及第六項規定之學生，得申請延期還款，其</w:t>
            </w:r>
            <w:r w:rsidRPr="002D67C1">
              <w:rPr>
                <w:rFonts w:ascii="細明體" w:eastAsia="細明體" w:hAnsi="細明體" w:cs="新細明體" w:hint="eastAsia"/>
                <w:kern w:val="0"/>
                <w:szCs w:val="24"/>
              </w:rPr>
              <w:br/>
              <w:t>延期期間之利息，由各級主管機關負擔全額或半額。</w:t>
            </w:r>
          </w:p>
          <w:p w:rsidR="002D67C1" w:rsidRPr="002D67C1" w:rsidRDefault="002D67C1" w:rsidP="00B2067D">
            <w:pPr>
              <w:widowControl/>
              <w:spacing w:before="100" w:beforeAutospacing="1" w:after="100" w:afterAutospacing="1"/>
              <w:ind w:left="708" w:hangingChars="295" w:hanging="708"/>
              <w:rPr>
                <w:rFonts w:ascii="新細明體" w:eastAsia="新細明體" w:hAnsi="新細明體" w:cs="新細明體"/>
                <w:kern w:val="0"/>
                <w:szCs w:val="24"/>
              </w:rPr>
            </w:pPr>
            <w:r w:rsidRPr="002D67C1">
              <w:rPr>
                <w:rFonts w:ascii="細明體" w:eastAsia="細明體" w:hAnsi="細明體" w:cs="新細明體" w:hint="eastAsia"/>
                <w:kern w:val="0"/>
                <w:szCs w:val="24"/>
              </w:rPr>
              <w:t>十八、</w:t>
            </w:r>
            <w:r w:rsidRPr="002D67C1">
              <w:rPr>
                <w:rFonts w:ascii="細明體" w:eastAsia="細明體" w:hAnsi="細明體" w:cs="新細明體"/>
                <w:kern w:val="0"/>
                <w:szCs w:val="24"/>
              </w:rPr>
              <w:t>學生於開始償還貸款之前</w:t>
            </w:r>
            <w:proofErr w:type="gramStart"/>
            <w:r w:rsidRPr="002D67C1">
              <w:rPr>
                <w:rFonts w:ascii="細明體" w:eastAsia="細明體" w:hAnsi="細明體" w:cs="新細明體"/>
                <w:kern w:val="0"/>
                <w:szCs w:val="24"/>
              </w:rPr>
              <w:t>一</w:t>
            </w:r>
            <w:proofErr w:type="gramEnd"/>
            <w:r w:rsidRPr="002D67C1">
              <w:rPr>
                <w:rFonts w:ascii="細明體" w:eastAsia="細明體" w:hAnsi="細明體" w:cs="新細明體"/>
                <w:kern w:val="0"/>
                <w:szCs w:val="24"/>
              </w:rPr>
              <w:t>年度，平均每月所得未達新臺幣三萬元（</w:t>
            </w:r>
            <w:r w:rsidRPr="002D67C1">
              <w:rPr>
                <w:rFonts w:ascii="細明體" w:eastAsia="細明體" w:hAnsi="細明體" w:cs="新細明體"/>
                <w:kern w:val="0"/>
                <w:szCs w:val="24"/>
              </w:rPr>
              <w:br/>
              <w:t>前一年度如有就學或服義務兵役之緩繳期間不予列計）及為低收入戶</w:t>
            </w:r>
            <w:r w:rsidRPr="002D67C1">
              <w:rPr>
                <w:rFonts w:ascii="細明體" w:eastAsia="細明體" w:hAnsi="細明體" w:cs="新細明體"/>
                <w:kern w:val="0"/>
                <w:szCs w:val="24"/>
              </w:rPr>
              <w:br/>
              <w:t>或中低</w:t>
            </w:r>
            <w:proofErr w:type="gramStart"/>
            <w:r w:rsidRPr="002D67C1">
              <w:rPr>
                <w:rFonts w:ascii="細明體" w:eastAsia="細明體" w:hAnsi="細明體" w:cs="新細明體"/>
                <w:kern w:val="0"/>
                <w:szCs w:val="24"/>
              </w:rPr>
              <w:t>收入戶者</w:t>
            </w:r>
            <w:proofErr w:type="gramEnd"/>
            <w:r w:rsidRPr="002D67C1">
              <w:rPr>
                <w:rFonts w:ascii="細明體" w:eastAsia="細明體" w:hAnsi="細明體" w:cs="新細明體"/>
                <w:kern w:val="0"/>
                <w:szCs w:val="24"/>
              </w:rPr>
              <w:t>，得申請緩繳貸款本金（已逾應償還起算日或已開始</w:t>
            </w:r>
            <w:r w:rsidRPr="002D67C1">
              <w:rPr>
                <w:rFonts w:ascii="細明體" w:eastAsia="細明體" w:hAnsi="細明體" w:cs="新細明體"/>
                <w:kern w:val="0"/>
                <w:szCs w:val="24"/>
              </w:rPr>
              <w:br/>
              <w:t>還款者，應先償還逾期期間之已到期本息、違約金後，始得申請），</w:t>
            </w:r>
            <w:r w:rsidRPr="002D67C1">
              <w:rPr>
                <w:rFonts w:ascii="細明體" w:eastAsia="細明體" w:hAnsi="細明體" w:cs="新細明體"/>
                <w:kern w:val="0"/>
                <w:szCs w:val="24"/>
              </w:rPr>
              <w:br/>
              <w:t>最多以申請三次為限，每次申請緩繳期限為一年，貸款到期日</w:t>
            </w:r>
            <w:proofErr w:type="gramStart"/>
            <w:r w:rsidRPr="002D67C1">
              <w:rPr>
                <w:rFonts w:ascii="細明體" w:eastAsia="細明體" w:hAnsi="細明體" w:cs="新細明體"/>
                <w:kern w:val="0"/>
                <w:szCs w:val="24"/>
              </w:rPr>
              <w:t>並隨緩</w:t>
            </w:r>
            <w:proofErr w:type="gramEnd"/>
            <w:r w:rsidRPr="002D67C1">
              <w:rPr>
                <w:rFonts w:ascii="細明體" w:eastAsia="細明體" w:hAnsi="細明體" w:cs="新細明體"/>
                <w:kern w:val="0"/>
                <w:szCs w:val="24"/>
              </w:rPr>
              <w:br/>
              <w:t>繳期限順延。其緩繳期間之利息，由各級主管機關負擔。</w:t>
            </w:r>
          </w:p>
          <w:p w:rsidR="002D67C1" w:rsidRPr="002D67C1" w:rsidRDefault="002D67C1" w:rsidP="00B2067D">
            <w:pPr>
              <w:widowControl/>
              <w:spacing w:before="100" w:beforeAutospacing="1" w:after="100" w:afterAutospacing="1"/>
              <w:ind w:leftChars="295" w:left="708" w:firstLine="1"/>
              <w:rPr>
                <w:rFonts w:ascii="新細明體" w:eastAsia="新細明體" w:hAnsi="新細明體" w:cs="新細明體"/>
                <w:kern w:val="0"/>
                <w:szCs w:val="24"/>
              </w:rPr>
            </w:pPr>
            <w:r w:rsidRPr="002D67C1">
              <w:rPr>
                <w:rFonts w:ascii="細明體" w:eastAsia="細明體" w:hAnsi="細明體" w:cs="新細明體"/>
                <w:kern w:val="0"/>
                <w:szCs w:val="24"/>
              </w:rPr>
              <w:t>依前項規定申請緩繳貸款本金三次者，得申請延長償還貸款期限，貸</w:t>
            </w:r>
            <w:r w:rsidRPr="002D67C1">
              <w:rPr>
                <w:rFonts w:ascii="細明體" w:eastAsia="細明體" w:hAnsi="細明體" w:cs="新細明體"/>
                <w:kern w:val="0"/>
                <w:szCs w:val="24"/>
              </w:rPr>
              <w:br/>
              <w:t>款一學期以一年六個月計，低收入戶或中低收入戶得以二年計。其利</w:t>
            </w:r>
            <w:r w:rsidRPr="002D67C1">
              <w:rPr>
                <w:rFonts w:ascii="細明體" w:eastAsia="細明體" w:hAnsi="細明體" w:cs="新細明體"/>
                <w:kern w:val="0"/>
                <w:szCs w:val="24"/>
              </w:rPr>
              <w:br/>
            </w:r>
            <w:proofErr w:type="gramStart"/>
            <w:r w:rsidRPr="002D67C1">
              <w:rPr>
                <w:rFonts w:ascii="細明體" w:eastAsia="細明體" w:hAnsi="細明體" w:cs="新細明體"/>
                <w:kern w:val="0"/>
                <w:szCs w:val="24"/>
              </w:rPr>
              <w:t>息由借款</w:t>
            </w:r>
            <w:proofErr w:type="gramEnd"/>
            <w:r w:rsidRPr="002D67C1">
              <w:rPr>
                <w:rFonts w:ascii="細明體" w:eastAsia="細明體" w:hAnsi="細明體" w:cs="新細明體"/>
                <w:kern w:val="0"/>
                <w:szCs w:val="24"/>
              </w:rPr>
              <w:t>人自行負擔，各該主管機關酌予補貼利率二碼。</w:t>
            </w:r>
          </w:p>
          <w:p w:rsidR="002D67C1" w:rsidRPr="002D67C1" w:rsidRDefault="002D67C1" w:rsidP="00B2067D">
            <w:pPr>
              <w:widowControl/>
              <w:spacing w:before="100" w:beforeAutospacing="1" w:after="100" w:afterAutospacing="1"/>
              <w:ind w:leftChars="295" w:left="708" w:firstLine="1"/>
              <w:rPr>
                <w:rFonts w:ascii="新細明體" w:eastAsia="新細明體" w:hAnsi="新細明體" w:cs="新細明體"/>
                <w:kern w:val="0"/>
                <w:szCs w:val="24"/>
              </w:rPr>
            </w:pPr>
            <w:r w:rsidRPr="002D67C1">
              <w:rPr>
                <w:rFonts w:ascii="細明體" w:eastAsia="細明體" w:hAnsi="細明體" w:cs="新細明體"/>
                <w:kern w:val="0"/>
                <w:szCs w:val="24"/>
              </w:rPr>
              <w:t>依前二項規定申請緩繳貸款本金及延長償還貸款期限者，應提出稅捐</w:t>
            </w:r>
            <w:r w:rsidRPr="002D67C1">
              <w:rPr>
                <w:rFonts w:ascii="細明體" w:eastAsia="細明體" w:hAnsi="細明體" w:cs="新細明體"/>
                <w:kern w:val="0"/>
                <w:szCs w:val="24"/>
              </w:rPr>
              <w:br/>
            </w:r>
            <w:proofErr w:type="gramStart"/>
            <w:r w:rsidRPr="002D67C1">
              <w:rPr>
                <w:rFonts w:ascii="細明體" w:eastAsia="細明體" w:hAnsi="細明體" w:cs="新細明體"/>
                <w:kern w:val="0"/>
                <w:szCs w:val="24"/>
              </w:rPr>
              <w:t>稽</w:t>
            </w:r>
            <w:proofErr w:type="gramEnd"/>
            <w:r w:rsidRPr="002D67C1">
              <w:rPr>
                <w:rFonts w:ascii="細明體" w:eastAsia="細明體" w:hAnsi="細明體" w:cs="新細明體"/>
                <w:kern w:val="0"/>
                <w:szCs w:val="24"/>
              </w:rPr>
              <w:t>徵機關開具之前</w:t>
            </w:r>
            <w:proofErr w:type="gramStart"/>
            <w:r w:rsidRPr="002D67C1">
              <w:rPr>
                <w:rFonts w:ascii="細明體" w:eastAsia="細明體" w:hAnsi="細明體" w:cs="新細明體"/>
                <w:kern w:val="0"/>
                <w:szCs w:val="24"/>
              </w:rPr>
              <w:t>一</w:t>
            </w:r>
            <w:proofErr w:type="gramEnd"/>
            <w:r w:rsidRPr="002D67C1">
              <w:rPr>
                <w:rFonts w:ascii="細明體" w:eastAsia="細明體" w:hAnsi="細明體" w:cs="新細明體"/>
                <w:kern w:val="0"/>
                <w:szCs w:val="24"/>
              </w:rPr>
              <w:t>年度所得證明或戶籍所在地之地方政府開具之當</w:t>
            </w:r>
            <w:r w:rsidRPr="002D67C1">
              <w:rPr>
                <w:rFonts w:ascii="細明體" w:eastAsia="細明體" w:hAnsi="細明體" w:cs="新細明體"/>
                <w:kern w:val="0"/>
                <w:szCs w:val="24"/>
              </w:rPr>
              <w:br/>
            </w:r>
            <w:r w:rsidRPr="002D67C1">
              <w:rPr>
                <w:rFonts w:ascii="細明體" w:eastAsia="細明體" w:hAnsi="細明體" w:cs="新細明體"/>
                <w:kern w:val="0"/>
                <w:szCs w:val="24"/>
              </w:rPr>
              <w:lastRenderedPageBreak/>
              <w:t>年度低收入戶或中低收入戶證明及相關證明書（例如畢業證書、退伍</w:t>
            </w:r>
            <w:r w:rsidRPr="002D67C1">
              <w:rPr>
                <w:rFonts w:ascii="細明體" w:eastAsia="細明體" w:hAnsi="細明體" w:cs="新細明體"/>
                <w:kern w:val="0"/>
                <w:szCs w:val="24"/>
              </w:rPr>
              <w:br/>
              <w:t>證明等），向承貸銀行辦理。</w:t>
            </w:r>
            <w:r w:rsidRPr="002D67C1">
              <w:rPr>
                <w:rFonts w:ascii="細明體" w:eastAsia="細明體" w:hAnsi="細明體" w:cs="新細明體"/>
                <w:kern w:val="0"/>
                <w:szCs w:val="24"/>
              </w:rPr>
              <w:br/>
            </w:r>
            <w:r w:rsidRPr="002D67C1">
              <w:rPr>
                <w:rFonts w:ascii="細明體" w:eastAsia="細明體" w:hAnsi="細明體" w:cs="新細明體" w:hint="eastAsia"/>
                <w:kern w:val="0"/>
                <w:szCs w:val="24"/>
              </w:rPr>
              <w:br/>
              <w:t>十九、（刪除）</w:t>
            </w:r>
          </w:p>
          <w:p w:rsidR="002D67C1" w:rsidRPr="002D67C1" w:rsidRDefault="002D67C1" w:rsidP="0072249F">
            <w:pPr>
              <w:widowControl/>
              <w:spacing w:before="100" w:beforeAutospacing="1" w:after="100" w:afterAutospacing="1"/>
              <w:rPr>
                <w:rFonts w:ascii="細明體" w:eastAsia="細明體" w:hAnsi="細明體" w:cs="新細明體"/>
                <w:kern w:val="0"/>
                <w:szCs w:val="24"/>
              </w:rPr>
            </w:pPr>
            <w:r w:rsidRPr="002D67C1">
              <w:rPr>
                <w:rFonts w:ascii="細明體" w:eastAsia="細明體" w:hAnsi="細明體" w:cs="新細明體" w:hint="eastAsia"/>
                <w:kern w:val="0"/>
                <w:szCs w:val="24"/>
              </w:rPr>
              <w:t>二十、第十七點及第十八點規定之償還期限，學生得自願提前清償或縮短</w:t>
            </w:r>
            <w:proofErr w:type="gramStart"/>
            <w:r w:rsidRPr="002D67C1">
              <w:rPr>
                <w:rFonts w:ascii="細明體" w:eastAsia="細明體" w:hAnsi="細明體" w:cs="新細明體" w:hint="eastAsia"/>
                <w:kern w:val="0"/>
                <w:szCs w:val="24"/>
              </w:rPr>
              <w:t>償</w:t>
            </w:r>
            <w:proofErr w:type="gramEnd"/>
            <w:r w:rsidRPr="002D67C1">
              <w:rPr>
                <w:rFonts w:ascii="細明體" w:eastAsia="細明體" w:hAnsi="細明體" w:cs="新細明體" w:hint="eastAsia"/>
                <w:kern w:val="0"/>
                <w:szCs w:val="24"/>
              </w:rPr>
              <w:br/>
              <w:t xml:space="preserve">　　　還期限，承貸銀行並得視特殊情況調整之。</w:t>
            </w:r>
          </w:p>
        </w:tc>
      </w:tr>
    </w:tbl>
    <w:p w:rsidR="00C763BA" w:rsidRPr="002D67C1" w:rsidRDefault="00C763BA"/>
    <w:sectPr w:rsidR="00C763BA" w:rsidRPr="002D67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7D5" w:rsidRDefault="004327D5" w:rsidP="00872DDA">
      <w:r>
        <w:separator/>
      </w:r>
    </w:p>
  </w:endnote>
  <w:endnote w:type="continuationSeparator" w:id="0">
    <w:p w:rsidR="004327D5" w:rsidRDefault="004327D5" w:rsidP="0087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7D5" w:rsidRDefault="004327D5" w:rsidP="00872DDA">
      <w:r>
        <w:separator/>
      </w:r>
    </w:p>
  </w:footnote>
  <w:footnote w:type="continuationSeparator" w:id="0">
    <w:p w:rsidR="004327D5" w:rsidRDefault="004327D5" w:rsidP="00872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F6E16"/>
    <w:multiLevelType w:val="multilevel"/>
    <w:tmpl w:val="FF54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C1"/>
    <w:rsid w:val="00130CC8"/>
    <w:rsid w:val="001E7DFC"/>
    <w:rsid w:val="002D67C1"/>
    <w:rsid w:val="002F29EE"/>
    <w:rsid w:val="004327D5"/>
    <w:rsid w:val="005A0813"/>
    <w:rsid w:val="0072249F"/>
    <w:rsid w:val="007F6605"/>
    <w:rsid w:val="00872DDA"/>
    <w:rsid w:val="009E390C"/>
    <w:rsid w:val="00AF464A"/>
    <w:rsid w:val="00B2067D"/>
    <w:rsid w:val="00C763BA"/>
    <w:rsid w:val="00CF0A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2D67C1"/>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2D67C1"/>
    <w:rPr>
      <w:rFonts w:ascii="新細明體" w:eastAsia="新細明體" w:hAnsi="新細明體" w:cs="新細明體"/>
      <w:b/>
      <w:bCs/>
      <w:kern w:val="0"/>
      <w:sz w:val="27"/>
      <w:szCs w:val="27"/>
    </w:rPr>
  </w:style>
  <w:style w:type="paragraph" w:styleId="Web">
    <w:name w:val="Normal (Web)"/>
    <w:basedOn w:val="a"/>
    <w:uiPriority w:val="99"/>
    <w:unhideWhenUsed/>
    <w:rsid w:val="002D67C1"/>
    <w:pPr>
      <w:widowControl/>
      <w:spacing w:before="100" w:beforeAutospacing="1" w:after="100" w:afterAutospacing="1"/>
    </w:pPr>
    <w:rPr>
      <w:rFonts w:ascii="新細明體" w:eastAsia="新細明體" w:hAnsi="新細明體" w:cs="新細明體"/>
      <w:kern w:val="0"/>
      <w:szCs w:val="24"/>
    </w:rPr>
  </w:style>
  <w:style w:type="paragraph" w:customStyle="1" w:styleId="0221">
    <w:name w:val="0221"/>
    <w:basedOn w:val="a"/>
    <w:rsid w:val="002D67C1"/>
    <w:pPr>
      <w:widowControl/>
      <w:spacing w:before="100" w:beforeAutospacing="1" w:after="100" w:afterAutospacing="1"/>
    </w:pPr>
    <w:rPr>
      <w:rFonts w:ascii="新細明體" w:eastAsia="新細明體" w:hAnsi="新細明體" w:cs="新細明體"/>
      <w:kern w:val="0"/>
      <w:szCs w:val="24"/>
    </w:rPr>
  </w:style>
  <w:style w:type="paragraph" w:customStyle="1" w:styleId="0222">
    <w:name w:val="0222"/>
    <w:basedOn w:val="a"/>
    <w:rsid w:val="002D67C1"/>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872DDA"/>
    <w:pPr>
      <w:tabs>
        <w:tab w:val="center" w:pos="4153"/>
        <w:tab w:val="right" w:pos="8306"/>
      </w:tabs>
      <w:snapToGrid w:val="0"/>
    </w:pPr>
    <w:rPr>
      <w:sz w:val="20"/>
      <w:szCs w:val="20"/>
    </w:rPr>
  </w:style>
  <w:style w:type="character" w:customStyle="1" w:styleId="a4">
    <w:name w:val="頁首 字元"/>
    <w:basedOn w:val="a0"/>
    <w:link w:val="a3"/>
    <w:uiPriority w:val="99"/>
    <w:rsid w:val="00872DDA"/>
    <w:rPr>
      <w:sz w:val="20"/>
      <w:szCs w:val="20"/>
    </w:rPr>
  </w:style>
  <w:style w:type="paragraph" w:styleId="a5">
    <w:name w:val="footer"/>
    <w:basedOn w:val="a"/>
    <w:link w:val="a6"/>
    <w:uiPriority w:val="99"/>
    <w:unhideWhenUsed/>
    <w:rsid w:val="00872DDA"/>
    <w:pPr>
      <w:tabs>
        <w:tab w:val="center" w:pos="4153"/>
        <w:tab w:val="right" w:pos="8306"/>
      </w:tabs>
      <w:snapToGrid w:val="0"/>
    </w:pPr>
    <w:rPr>
      <w:sz w:val="20"/>
      <w:szCs w:val="20"/>
    </w:rPr>
  </w:style>
  <w:style w:type="character" w:customStyle="1" w:styleId="a6">
    <w:name w:val="頁尾 字元"/>
    <w:basedOn w:val="a0"/>
    <w:link w:val="a5"/>
    <w:uiPriority w:val="99"/>
    <w:rsid w:val="00872DD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2D67C1"/>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2D67C1"/>
    <w:rPr>
      <w:rFonts w:ascii="新細明體" w:eastAsia="新細明體" w:hAnsi="新細明體" w:cs="新細明體"/>
      <w:b/>
      <w:bCs/>
      <w:kern w:val="0"/>
      <w:sz w:val="27"/>
      <w:szCs w:val="27"/>
    </w:rPr>
  </w:style>
  <w:style w:type="paragraph" w:styleId="Web">
    <w:name w:val="Normal (Web)"/>
    <w:basedOn w:val="a"/>
    <w:uiPriority w:val="99"/>
    <w:unhideWhenUsed/>
    <w:rsid w:val="002D67C1"/>
    <w:pPr>
      <w:widowControl/>
      <w:spacing w:before="100" w:beforeAutospacing="1" w:after="100" w:afterAutospacing="1"/>
    </w:pPr>
    <w:rPr>
      <w:rFonts w:ascii="新細明體" w:eastAsia="新細明體" w:hAnsi="新細明體" w:cs="新細明體"/>
      <w:kern w:val="0"/>
      <w:szCs w:val="24"/>
    </w:rPr>
  </w:style>
  <w:style w:type="paragraph" w:customStyle="1" w:styleId="0221">
    <w:name w:val="0221"/>
    <w:basedOn w:val="a"/>
    <w:rsid w:val="002D67C1"/>
    <w:pPr>
      <w:widowControl/>
      <w:spacing w:before="100" w:beforeAutospacing="1" w:after="100" w:afterAutospacing="1"/>
    </w:pPr>
    <w:rPr>
      <w:rFonts w:ascii="新細明體" w:eastAsia="新細明體" w:hAnsi="新細明體" w:cs="新細明體"/>
      <w:kern w:val="0"/>
      <w:szCs w:val="24"/>
    </w:rPr>
  </w:style>
  <w:style w:type="paragraph" w:customStyle="1" w:styleId="0222">
    <w:name w:val="0222"/>
    <w:basedOn w:val="a"/>
    <w:rsid w:val="002D67C1"/>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872DDA"/>
    <w:pPr>
      <w:tabs>
        <w:tab w:val="center" w:pos="4153"/>
        <w:tab w:val="right" w:pos="8306"/>
      </w:tabs>
      <w:snapToGrid w:val="0"/>
    </w:pPr>
    <w:rPr>
      <w:sz w:val="20"/>
      <w:szCs w:val="20"/>
    </w:rPr>
  </w:style>
  <w:style w:type="character" w:customStyle="1" w:styleId="a4">
    <w:name w:val="頁首 字元"/>
    <w:basedOn w:val="a0"/>
    <w:link w:val="a3"/>
    <w:uiPriority w:val="99"/>
    <w:rsid w:val="00872DDA"/>
    <w:rPr>
      <w:sz w:val="20"/>
      <w:szCs w:val="20"/>
    </w:rPr>
  </w:style>
  <w:style w:type="paragraph" w:styleId="a5">
    <w:name w:val="footer"/>
    <w:basedOn w:val="a"/>
    <w:link w:val="a6"/>
    <w:uiPriority w:val="99"/>
    <w:unhideWhenUsed/>
    <w:rsid w:val="00872DDA"/>
    <w:pPr>
      <w:tabs>
        <w:tab w:val="center" w:pos="4153"/>
        <w:tab w:val="right" w:pos="8306"/>
      </w:tabs>
      <w:snapToGrid w:val="0"/>
    </w:pPr>
    <w:rPr>
      <w:sz w:val="20"/>
      <w:szCs w:val="20"/>
    </w:rPr>
  </w:style>
  <w:style w:type="character" w:customStyle="1" w:styleId="a6">
    <w:name w:val="頁尾 字元"/>
    <w:basedOn w:val="a0"/>
    <w:link w:val="a5"/>
    <w:uiPriority w:val="99"/>
    <w:rsid w:val="00872D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21909">
      <w:bodyDiv w:val="1"/>
      <w:marLeft w:val="0"/>
      <w:marRight w:val="0"/>
      <w:marTop w:val="0"/>
      <w:marBottom w:val="0"/>
      <w:divBdr>
        <w:top w:val="none" w:sz="0" w:space="0" w:color="auto"/>
        <w:left w:val="none" w:sz="0" w:space="0" w:color="auto"/>
        <w:bottom w:val="none" w:sz="0" w:space="0" w:color="auto"/>
        <w:right w:val="none" w:sz="0" w:space="0" w:color="auto"/>
      </w:divBdr>
      <w:divsChild>
        <w:div w:id="1227372963">
          <w:marLeft w:val="0"/>
          <w:marRight w:val="0"/>
          <w:marTop w:val="0"/>
          <w:marBottom w:val="0"/>
          <w:divBdr>
            <w:top w:val="none" w:sz="0" w:space="0" w:color="auto"/>
            <w:left w:val="none" w:sz="0" w:space="0" w:color="auto"/>
            <w:bottom w:val="none" w:sz="0" w:space="0" w:color="auto"/>
            <w:right w:val="none" w:sz="0" w:space="0" w:color="auto"/>
          </w:divBdr>
        </w:div>
        <w:div w:id="614406073">
          <w:marLeft w:val="0"/>
          <w:marRight w:val="0"/>
          <w:marTop w:val="0"/>
          <w:marBottom w:val="0"/>
          <w:divBdr>
            <w:top w:val="none" w:sz="0" w:space="0" w:color="auto"/>
            <w:left w:val="none" w:sz="0" w:space="0" w:color="auto"/>
            <w:bottom w:val="none" w:sz="0" w:space="0" w:color="auto"/>
            <w:right w:val="none" w:sz="0" w:space="0" w:color="auto"/>
          </w:divBdr>
          <w:divsChild>
            <w:div w:id="11065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2014-07-28T06:20:00Z</dcterms:created>
  <dcterms:modified xsi:type="dcterms:W3CDTF">2014-07-28T08:38:00Z</dcterms:modified>
</cp:coreProperties>
</file>